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94447445" w:displacedByCustomXml="next"/>
    <w:sdt>
      <w:sdtPr>
        <w:id w:val="-1180512047"/>
        <w:docPartObj>
          <w:docPartGallery w:val="Cover Pages"/>
          <w:docPartUnique/>
        </w:docPartObj>
      </w:sdtPr>
      <w:sdtEndPr>
        <w:rPr>
          <w:rFonts w:ascii="Century Gothic" w:hAnsi="Century Gothic" w:cs="LucidaBright"/>
          <w:b/>
          <w:sz w:val="22"/>
          <w:szCs w:val="22"/>
        </w:rPr>
      </w:sdtEndPr>
      <w:sdtContent>
        <w:p w14:paraId="63773F44" w14:textId="10E597FA" w:rsidR="004549A4" w:rsidRDefault="00A81B03">
          <w:r>
            <w:rPr>
              <w:noProof/>
              <w:lang w:eastAsia="en-GB"/>
            </w:rPr>
            <w:drawing>
              <wp:anchor distT="0" distB="0" distL="114300" distR="114300" simplePos="0" relativeHeight="251673088" behindDoc="0" locked="0" layoutInCell="1" allowOverlap="1" wp14:anchorId="22002A4D" wp14:editId="3D478FDC">
                <wp:simplePos x="0" y="0"/>
                <wp:positionH relativeFrom="margin">
                  <wp:posOffset>5265420</wp:posOffset>
                </wp:positionH>
                <wp:positionV relativeFrom="paragraph">
                  <wp:posOffset>103505</wp:posOffset>
                </wp:positionV>
                <wp:extent cx="540157" cy="71893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 Diocese Logo FINAL.jpg"/>
                        <pic:cNvPicPr/>
                      </pic:nvPicPr>
                      <pic:blipFill>
                        <a:blip r:embed="rId1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540157" cy="71893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0" locked="0" layoutInCell="1" allowOverlap="1" wp14:anchorId="0FDA532F" wp14:editId="507454D7">
                <wp:simplePos x="0" y="0"/>
                <wp:positionH relativeFrom="column">
                  <wp:posOffset>-335280</wp:posOffset>
                </wp:positionH>
                <wp:positionV relativeFrom="paragraph">
                  <wp:posOffset>73025</wp:posOffset>
                </wp:positionV>
                <wp:extent cx="792480" cy="777240"/>
                <wp:effectExtent l="0" t="0" r="7620" b="3810"/>
                <wp:wrapNone/>
                <wp:docPr id="4"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pic:spPr>
                    </pic:pic>
                  </a:graphicData>
                </a:graphic>
                <wp14:sizeRelH relativeFrom="page">
                  <wp14:pctWidth>0</wp14:pctWidth>
                </wp14:sizeRelH>
                <wp14:sizeRelV relativeFrom="page">
                  <wp14:pctHeight>0</wp14:pctHeight>
                </wp14:sizeRelV>
              </wp:anchor>
            </w:drawing>
          </w:r>
        </w:p>
        <w:p w14:paraId="3F06F402" w14:textId="3B3117CB" w:rsidR="004549A4" w:rsidRDefault="004549A4">
          <w:pPr>
            <w:rPr>
              <w:rFonts w:ascii="Century Gothic" w:hAnsi="Century Gothic" w:cs="LucidaBright"/>
              <w:sz w:val="22"/>
              <w:szCs w:val="22"/>
            </w:rPr>
          </w:pPr>
          <w:r>
            <w:rPr>
              <w:rFonts w:cstheme="minorHAnsi"/>
              <w:b/>
              <w:noProof/>
              <w:sz w:val="22"/>
              <w:lang w:eastAsia="en-GB"/>
            </w:rPr>
            <mc:AlternateContent>
              <mc:Choice Requires="wps">
                <w:drawing>
                  <wp:anchor distT="0" distB="0" distL="114300" distR="114300" simplePos="0" relativeHeight="251668992" behindDoc="0" locked="0" layoutInCell="1" allowOverlap="1" wp14:anchorId="542BD2F9" wp14:editId="167C2A88">
                    <wp:simplePos x="0" y="0"/>
                    <wp:positionH relativeFrom="margin">
                      <wp:align>center</wp:align>
                    </wp:positionH>
                    <wp:positionV relativeFrom="paragraph">
                      <wp:posOffset>4375785</wp:posOffset>
                    </wp:positionV>
                    <wp:extent cx="6343650" cy="1790700"/>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343650" cy="1790700"/>
                            </a:xfrm>
                            <a:prstGeom prst="rect">
                              <a:avLst/>
                            </a:prstGeom>
                            <a:solidFill>
                              <a:schemeClr val="lt1"/>
                            </a:solidFill>
                            <a:ln w="6350">
                              <a:noFill/>
                            </a:ln>
                          </wps:spPr>
                          <wps:txbx>
                            <w:txbxContent>
                              <w:p w14:paraId="56100F1E" w14:textId="20E196BB" w:rsidR="00BA10C5" w:rsidRPr="00A81B03" w:rsidRDefault="00BA10C5" w:rsidP="00A81B03">
                                <w:pPr>
                                  <w:jc w:val="center"/>
                                  <w:rPr>
                                    <w:color w:val="44546A" w:themeColor="text2"/>
                                    <w:sz w:val="44"/>
                                    <w:szCs w:val="44"/>
                                  </w:rPr>
                                </w:pPr>
                                <w:r w:rsidRPr="00A81B03">
                                  <w:rPr>
                                    <w:color w:val="44546A" w:themeColor="text2"/>
                                    <w:sz w:val="44"/>
                                    <w:szCs w:val="44"/>
                                  </w:rPr>
                                  <w:t>MENTAL HEALTH FIRST AIDER POLICY:</w:t>
                                </w:r>
                              </w:p>
                              <w:p w14:paraId="0960438D" w14:textId="77777777" w:rsidR="00BA10C5" w:rsidRPr="00A81B03" w:rsidRDefault="00BA10C5" w:rsidP="00A81B03">
                                <w:pPr>
                                  <w:jc w:val="center"/>
                                  <w:rPr>
                                    <w:color w:val="44546A" w:themeColor="text2"/>
                                    <w:sz w:val="44"/>
                                    <w:szCs w:val="44"/>
                                  </w:rPr>
                                </w:pPr>
                              </w:p>
                              <w:p w14:paraId="4120D361" w14:textId="21A31904" w:rsidR="00BA10C5" w:rsidRPr="00A81B03" w:rsidRDefault="00BA10C5" w:rsidP="00A81B03">
                                <w:pPr>
                                  <w:jc w:val="center"/>
                                  <w:rPr>
                                    <w:color w:val="44546A" w:themeColor="text2"/>
                                    <w:sz w:val="44"/>
                                    <w:szCs w:val="44"/>
                                  </w:rPr>
                                </w:pPr>
                                <w:r>
                                  <w:rPr>
                                    <w:color w:val="44546A" w:themeColor="text2"/>
                                    <w:sz w:val="44"/>
                                    <w:szCs w:val="44"/>
                                  </w:rPr>
                                  <w:t>St. Joseph’s Catholic Primary School</w:t>
                                </w:r>
                              </w:p>
                              <w:p w14:paraId="286F32C0" w14:textId="4CFAC4CB" w:rsidR="00BA10C5" w:rsidRPr="00A81B03" w:rsidRDefault="00BA10C5" w:rsidP="00A81B03">
                                <w:pPr>
                                  <w:jc w:val="center"/>
                                  <w:rPr>
                                    <w:color w:val="44546A" w:themeColor="text2"/>
                                    <w:sz w:val="44"/>
                                    <w:szCs w:val="44"/>
                                  </w:rPr>
                                </w:pPr>
                              </w:p>
                              <w:p w14:paraId="4B5C7FCE" w14:textId="57EA45FB" w:rsidR="00BA10C5" w:rsidRPr="00A81B03" w:rsidRDefault="00D06D45" w:rsidP="00A81B03">
                                <w:pPr>
                                  <w:jc w:val="center"/>
                                  <w:rPr>
                                    <w:color w:val="44546A" w:themeColor="text2"/>
                                    <w:sz w:val="44"/>
                                    <w:szCs w:val="44"/>
                                  </w:rPr>
                                </w:pPr>
                                <w:r>
                                  <w:rPr>
                                    <w:color w:val="44546A" w:themeColor="text2"/>
                                    <w:sz w:val="44"/>
                                    <w:szCs w:val="44"/>
                                  </w:rPr>
                                  <w:t>May 202</w:t>
                                </w:r>
                                <w:r w:rsidR="001E6709">
                                  <w:rPr>
                                    <w:color w:val="44546A" w:themeColor="text2"/>
                                    <w:sz w:val="44"/>
                                    <w:szCs w:val="44"/>
                                  </w:rPr>
                                  <w:t>3</w:t>
                                </w:r>
                              </w:p>
                              <w:p w14:paraId="235A1625" w14:textId="77777777" w:rsidR="00BA10C5" w:rsidRPr="008067D2" w:rsidRDefault="00BA10C5" w:rsidP="004549A4">
                                <w:pPr>
                                  <w:jc w:val="right"/>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2BD2F9" id="_x0000_t202" coordsize="21600,21600" o:spt="202" path="m,l,21600r21600,l21600,xe">
                    <v:stroke joinstyle="miter"/>
                    <v:path gradientshapeok="t" o:connecttype="rect"/>
                  </v:shapetype>
                  <v:shape id="Text Box 116" o:spid="_x0000_s1026" type="#_x0000_t202" style="position:absolute;margin-left:0;margin-top:344.55pt;width:499.5pt;height:141pt;z-index:251668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" fillcolor="white [3201]" stroked="f" strokeweight=".5pt">
                    <v:textbox>
                      <w:txbxContent>
                        <w:p w14:paraId="56100F1E" w14:textId="20E196BB" w:rsidR="00BA10C5" w:rsidRPr="00A81B03" w:rsidRDefault="00BA10C5" w:rsidP="00A81B03">
                          <w:pPr>
                            <w:jc w:val="center"/>
                            <w:rPr>
                              <w:color w:val="44546A" w:themeColor="text2"/>
                              <w:sz w:val="44"/>
                              <w:szCs w:val="44"/>
                            </w:rPr>
                          </w:pPr>
                          <w:r w:rsidRPr="00A81B03">
                            <w:rPr>
                              <w:color w:val="44546A" w:themeColor="text2"/>
                              <w:sz w:val="44"/>
                              <w:szCs w:val="44"/>
                            </w:rPr>
                            <w:t>MENTAL HEALTH FIRST AIDER POLICY:</w:t>
                          </w:r>
                        </w:p>
                        <w:p w14:paraId="0960438D" w14:textId="77777777" w:rsidR="00BA10C5" w:rsidRPr="00A81B03" w:rsidRDefault="00BA10C5" w:rsidP="00A81B03">
                          <w:pPr>
                            <w:jc w:val="center"/>
                            <w:rPr>
                              <w:color w:val="44546A" w:themeColor="text2"/>
                              <w:sz w:val="44"/>
                              <w:szCs w:val="44"/>
                            </w:rPr>
                          </w:pPr>
                        </w:p>
                        <w:p w14:paraId="4120D361" w14:textId="21A31904" w:rsidR="00BA10C5" w:rsidRPr="00A81B03" w:rsidRDefault="00BA10C5" w:rsidP="00A81B03">
                          <w:pPr>
                            <w:jc w:val="center"/>
                            <w:rPr>
                              <w:color w:val="44546A" w:themeColor="text2"/>
                              <w:sz w:val="44"/>
                              <w:szCs w:val="44"/>
                            </w:rPr>
                          </w:pPr>
                          <w:r>
                            <w:rPr>
                              <w:color w:val="44546A" w:themeColor="text2"/>
                              <w:sz w:val="44"/>
                              <w:szCs w:val="44"/>
                            </w:rPr>
                            <w:t>St. Joseph’s Catholic Primary School</w:t>
                          </w:r>
                        </w:p>
                        <w:p w14:paraId="286F32C0" w14:textId="4CFAC4CB" w:rsidR="00BA10C5" w:rsidRPr="00A81B03" w:rsidRDefault="00BA10C5" w:rsidP="00A81B03">
                          <w:pPr>
                            <w:jc w:val="center"/>
                            <w:rPr>
                              <w:color w:val="44546A" w:themeColor="text2"/>
                              <w:sz w:val="44"/>
                              <w:szCs w:val="44"/>
                            </w:rPr>
                          </w:pPr>
                        </w:p>
                        <w:p w14:paraId="4B5C7FCE" w14:textId="57EA45FB" w:rsidR="00BA10C5" w:rsidRPr="00A81B03" w:rsidRDefault="00D06D45" w:rsidP="00A81B03">
                          <w:pPr>
                            <w:jc w:val="center"/>
                            <w:rPr>
                              <w:color w:val="44546A" w:themeColor="text2"/>
                              <w:sz w:val="44"/>
                              <w:szCs w:val="44"/>
                            </w:rPr>
                          </w:pPr>
                          <w:r>
                            <w:rPr>
                              <w:color w:val="44546A" w:themeColor="text2"/>
                              <w:sz w:val="44"/>
                              <w:szCs w:val="44"/>
                            </w:rPr>
                            <w:t>May 202</w:t>
                          </w:r>
                          <w:r w:rsidR="001E6709">
                            <w:rPr>
                              <w:color w:val="44546A" w:themeColor="text2"/>
                              <w:sz w:val="44"/>
                              <w:szCs w:val="44"/>
                            </w:rPr>
                            <w:t>3</w:t>
                          </w:r>
                        </w:p>
                        <w:p w14:paraId="235A1625" w14:textId="77777777" w:rsidR="00BA10C5" w:rsidRPr="008067D2" w:rsidRDefault="00BA10C5" w:rsidP="004549A4">
                          <w:pPr>
                            <w:jc w:val="right"/>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rFonts w:cstheme="minorHAnsi"/>
              <w:b/>
              <w:noProof/>
              <w:sz w:val="22"/>
              <w:lang w:eastAsia="en-GB"/>
            </w:rPr>
            <mc:AlternateContent>
              <mc:Choice Requires="wps">
                <w:drawing>
                  <wp:anchor distT="0" distB="0" distL="114300" distR="114300" simplePos="0" relativeHeight="251664896" behindDoc="0" locked="0" layoutInCell="1" allowOverlap="1" wp14:anchorId="3D1D0BA4" wp14:editId="2D8B6FA1">
                    <wp:simplePos x="0" y="0"/>
                    <wp:positionH relativeFrom="margin">
                      <wp:align>center</wp:align>
                    </wp:positionH>
                    <wp:positionV relativeFrom="paragraph">
                      <wp:posOffset>9232265</wp:posOffset>
                    </wp:positionV>
                    <wp:extent cx="6848475" cy="381000"/>
                    <wp:effectExtent l="0" t="0" r="9525" b="0"/>
                    <wp:wrapNone/>
                    <wp:docPr id="115" name="Text Box 115"/>
                    <wp:cNvGraphicFramePr/>
                    <a:graphic xmlns:a="http://schemas.openxmlformats.org/drawingml/2006/main">
                      <a:graphicData uri="http://schemas.microsoft.com/office/word/2010/wordprocessingShape">
                        <wps:wsp>
                          <wps:cNvSpPr txBox="1"/>
                          <wps:spPr>
                            <a:xfrm>
                              <a:off x="0" y="0"/>
                              <a:ext cx="6848475" cy="381000"/>
                            </a:xfrm>
                            <a:prstGeom prst="rect">
                              <a:avLst/>
                            </a:prstGeom>
                            <a:solidFill>
                              <a:schemeClr val="lt1"/>
                            </a:solidFill>
                            <a:ln w="6350">
                              <a:noFill/>
                            </a:ln>
                          </wps:spPr>
                          <wps:txbx>
                            <w:txbxContent>
                              <w:p w14:paraId="2FD8D28A" w14:textId="77777777" w:rsidR="00BA10C5" w:rsidRPr="00B44EC4" w:rsidRDefault="00BA10C5" w:rsidP="004549A4">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2C11D14D" w14:textId="77777777" w:rsidR="00BA10C5" w:rsidRDefault="00BA10C5" w:rsidP="004549A4">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4297304B" w14:textId="77777777" w:rsidR="00BA10C5" w:rsidRDefault="00BA10C5" w:rsidP="004549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D0BA4" id="Text Box 115" o:spid="_x0000_s1027" type="#_x0000_t202" style="position:absolute;margin-left:0;margin-top:726.95pt;width:539.25pt;height:30pt;z-index:2516648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" fillcolor="white [3201]" stroked="f" strokeweight=".5pt">
                    <v:textbox>
                      <w:txbxContent>
                        <w:p w14:paraId="2FD8D28A" w14:textId="77777777" w:rsidR="00BA10C5" w:rsidRPr="00B44EC4" w:rsidRDefault="00BA10C5" w:rsidP="004549A4">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2C11D14D" w14:textId="77777777" w:rsidR="00BA10C5" w:rsidRDefault="00BA10C5" w:rsidP="004549A4">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w:t>
                          </w:r>
                          <w:proofErr w:type="spellStart"/>
                          <w:r w:rsidRPr="00B44EC4">
                            <w:rPr>
                              <w:rFonts w:ascii="Gill Sans MT" w:hAnsi="Gill Sans MT"/>
                              <w:color w:val="44546A"/>
                              <w:sz w:val="20"/>
                            </w:rPr>
                            <w:t>Tottle</w:t>
                          </w:r>
                          <w:proofErr w:type="spellEnd"/>
                          <w:r w:rsidRPr="00B44EC4">
                            <w:rPr>
                              <w:rFonts w:ascii="Gill Sans MT" w:hAnsi="Gill Sans MT"/>
                              <w:color w:val="44546A"/>
                              <w:sz w:val="20"/>
                            </w:rPr>
                            <w:t xml:space="preserve"> Road, Nottingham NG2 1RT</w:t>
                          </w:r>
                        </w:p>
                        <w:p w14:paraId="4297304B" w14:textId="77777777" w:rsidR="00BA10C5" w:rsidRDefault="00BA10C5" w:rsidP="004549A4"/>
                      </w:txbxContent>
                    </v:textbox>
                    <w10:wrap anchorx="margin"/>
                  </v:shape>
                </w:pict>
              </mc:Fallback>
            </mc:AlternateContent>
          </w:r>
          <w:r w:rsidRPr="005F0111">
            <w:rPr>
              <w:noProof/>
              <w:lang w:eastAsia="en-GB"/>
            </w:rPr>
            <w:drawing>
              <wp:anchor distT="0" distB="0" distL="114300" distR="114300" simplePos="0" relativeHeight="251658752" behindDoc="0" locked="0" layoutInCell="1" allowOverlap="1" wp14:anchorId="2C2DB562" wp14:editId="69E89E35">
                <wp:simplePos x="0" y="0"/>
                <wp:positionH relativeFrom="margin">
                  <wp:align>center</wp:align>
                </wp:positionH>
                <wp:positionV relativeFrom="paragraph">
                  <wp:posOffset>1644015</wp:posOffset>
                </wp:positionV>
                <wp:extent cx="4213860" cy="1859280"/>
                <wp:effectExtent l="0" t="0" r="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LucidaBright"/>
              <w:b/>
              <w:sz w:val="22"/>
              <w:szCs w:val="22"/>
            </w:rPr>
            <w:br w:type="page"/>
          </w:r>
        </w:p>
      </w:sdtContent>
    </w:sdt>
    <w:p w14:paraId="14AF9370" w14:textId="39995AB6" w:rsidR="00DB2E36" w:rsidRDefault="00DB2E36" w:rsidP="00DB2E36">
      <w:pPr>
        <w:pStyle w:val="NoSpacing"/>
        <w:rPr>
          <w:b/>
          <w:sz w:val="28"/>
          <w:szCs w:val="28"/>
        </w:rPr>
      </w:pPr>
      <w:r>
        <w:rPr>
          <w:b/>
          <w:sz w:val="28"/>
          <w:szCs w:val="28"/>
        </w:rPr>
        <w:lastRenderedPageBreak/>
        <w:t>Contents Page:</w:t>
      </w:r>
    </w:p>
    <w:p w14:paraId="4B39D69A" w14:textId="04EAADA9" w:rsidR="00DB2E36" w:rsidRDefault="00DB2E36" w:rsidP="00DB2E36">
      <w:pPr>
        <w:pStyle w:val="NoSpacing"/>
        <w:rPr>
          <w:b/>
          <w:sz w:val="28"/>
          <w:szCs w:val="28"/>
        </w:rPr>
      </w:pPr>
    </w:p>
    <w:p w14:paraId="10AFF757" w14:textId="78C151EB" w:rsidR="00F21D77" w:rsidRDefault="00F21D77" w:rsidP="00DB2E36">
      <w:pPr>
        <w:pStyle w:val="NoSpacing"/>
        <w:rPr>
          <w:bCs/>
          <w:sz w:val="28"/>
          <w:szCs w:val="28"/>
        </w:rPr>
      </w:pPr>
      <w:r w:rsidRPr="00F21D77">
        <w:rPr>
          <w:bCs/>
          <w:sz w:val="28"/>
          <w:szCs w:val="28"/>
        </w:rPr>
        <w:t>Our Lady of Lourdes Mission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p>
    <w:p w14:paraId="2B709DE8" w14:textId="65DEF9CB" w:rsidR="00F21D77" w:rsidRDefault="00F21D77" w:rsidP="00DB2E36">
      <w:pPr>
        <w:pStyle w:val="NoSpacing"/>
        <w:rPr>
          <w:bCs/>
          <w:sz w:val="28"/>
          <w:szCs w:val="28"/>
        </w:rPr>
      </w:pPr>
      <w:r>
        <w:rPr>
          <w:bCs/>
          <w:sz w:val="28"/>
          <w:szCs w:val="28"/>
        </w:rPr>
        <w:t>Mental Health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p>
    <w:p w14:paraId="3621CE98" w14:textId="347C1A45" w:rsidR="00F21D77" w:rsidRDefault="00F21D77" w:rsidP="00DB2E36">
      <w:pPr>
        <w:pStyle w:val="NoSpacing"/>
        <w:rPr>
          <w:bCs/>
          <w:sz w:val="28"/>
          <w:szCs w:val="28"/>
        </w:rPr>
      </w:pPr>
      <w:r>
        <w:rPr>
          <w:bCs/>
          <w:sz w:val="28"/>
          <w:szCs w:val="28"/>
        </w:rPr>
        <w:t>Key Personnel</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w:t>
      </w:r>
    </w:p>
    <w:p w14:paraId="1808A515" w14:textId="71275992" w:rsidR="00F21D77" w:rsidRDefault="00F21D77" w:rsidP="00DB2E36">
      <w:pPr>
        <w:pStyle w:val="NoSpacing"/>
        <w:rPr>
          <w:bCs/>
          <w:sz w:val="28"/>
          <w:szCs w:val="28"/>
        </w:rPr>
      </w:pPr>
      <w:r>
        <w:rPr>
          <w:bCs/>
          <w:sz w:val="28"/>
          <w:szCs w:val="28"/>
        </w:rPr>
        <w:t>Policy Statement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w:t>
      </w:r>
    </w:p>
    <w:p w14:paraId="0DA42AB5" w14:textId="3113FAEE" w:rsidR="00F21D77" w:rsidRDefault="00F21D77" w:rsidP="00DB2E36">
      <w:pPr>
        <w:pStyle w:val="NoSpacing"/>
        <w:rPr>
          <w:bCs/>
          <w:sz w:val="28"/>
          <w:szCs w:val="28"/>
        </w:rPr>
      </w:pPr>
      <w:r>
        <w:rPr>
          <w:bCs/>
          <w:sz w:val="28"/>
          <w:szCs w:val="28"/>
        </w:rPr>
        <w:t>Scope</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668E54A6" w14:textId="293A197C" w:rsidR="00F21D77" w:rsidRDefault="00F21D77" w:rsidP="00DB2E36">
      <w:pPr>
        <w:pStyle w:val="NoSpacing"/>
        <w:rPr>
          <w:bCs/>
          <w:sz w:val="28"/>
          <w:szCs w:val="28"/>
        </w:rPr>
      </w:pPr>
      <w:r>
        <w:rPr>
          <w:bCs/>
          <w:sz w:val="28"/>
          <w:szCs w:val="28"/>
        </w:rPr>
        <w:t>Policy Aims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34F064A4" w14:textId="71C90E7B" w:rsidR="00F21D77" w:rsidRDefault="000F1A6D" w:rsidP="00DB2E36">
      <w:pPr>
        <w:pStyle w:val="NoSpacing"/>
        <w:rPr>
          <w:bCs/>
          <w:sz w:val="28"/>
          <w:szCs w:val="28"/>
        </w:rPr>
      </w:pPr>
      <w:r>
        <w:rPr>
          <w:bCs/>
          <w:sz w:val="28"/>
          <w:szCs w:val="28"/>
        </w:rPr>
        <w:t>Staff Responsibilities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w:t>
      </w:r>
    </w:p>
    <w:p w14:paraId="493D84A9" w14:textId="1D8BF619" w:rsidR="000F1A6D" w:rsidRDefault="000F1A6D" w:rsidP="00DB2E36">
      <w:pPr>
        <w:pStyle w:val="NoSpacing"/>
        <w:rPr>
          <w:bCs/>
          <w:sz w:val="28"/>
          <w:szCs w:val="28"/>
        </w:rPr>
      </w:pPr>
      <w:r>
        <w:rPr>
          <w:bCs/>
          <w:sz w:val="28"/>
          <w:szCs w:val="28"/>
        </w:rPr>
        <w:t xml:space="preserve">Teaching </w:t>
      </w:r>
      <w:r w:rsidR="00E3460C">
        <w:rPr>
          <w:bCs/>
          <w:sz w:val="28"/>
          <w:szCs w:val="28"/>
        </w:rPr>
        <w:t>About Mental Health</w:t>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r>
      <w:r w:rsidR="00E3460C">
        <w:rPr>
          <w:bCs/>
          <w:sz w:val="28"/>
          <w:szCs w:val="28"/>
        </w:rPr>
        <w:tab/>
        <w:t>4</w:t>
      </w:r>
    </w:p>
    <w:p w14:paraId="1D6CE790" w14:textId="708C3803" w:rsidR="00E3460C" w:rsidRDefault="00E3460C" w:rsidP="00DB2E36">
      <w:pPr>
        <w:pStyle w:val="NoSpacing"/>
        <w:rPr>
          <w:bCs/>
          <w:sz w:val="28"/>
          <w:szCs w:val="28"/>
        </w:rPr>
      </w:pPr>
      <w:r>
        <w:rPr>
          <w:bCs/>
          <w:sz w:val="28"/>
          <w:szCs w:val="28"/>
        </w:rPr>
        <w:t>Si</w:t>
      </w:r>
      <w:r w:rsidR="009A79BF">
        <w:rPr>
          <w:bCs/>
          <w:sz w:val="28"/>
          <w:szCs w:val="28"/>
        </w:rPr>
        <w:t>gn</w:t>
      </w:r>
      <w:r>
        <w:rPr>
          <w:bCs/>
          <w:sz w:val="28"/>
          <w:szCs w:val="28"/>
        </w:rPr>
        <w:t>posting</w:t>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r>
      <w:r w:rsidR="009A79BF">
        <w:rPr>
          <w:bCs/>
          <w:sz w:val="28"/>
          <w:szCs w:val="28"/>
        </w:rPr>
        <w:tab/>
        <w:t>5</w:t>
      </w:r>
    </w:p>
    <w:p w14:paraId="4E4DCE10" w14:textId="74B2F3AE" w:rsidR="009A79BF" w:rsidRDefault="009A79BF" w:rsidP="00DB2E36">
      <w:pPr>
        <w:pStyle w:val="NoSpacing"/>
        <w:rPr>
          <w:bCs/>
          <w:sz w:val="28"/>
          <w:szCs w:val="28"/>
        </w:rPr>
      </w:pPr>
      <w:r>
        <w:rPr>
          <w:bCs/>
          <w:sz w:val="28"/>
          <w:szCs w:val="28"/>
        </w:rPr>
        <w:t>Warning Signs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5</w:t>
      </w:r>
    </w:p>
    <w:p w14:paraId="29C9BCCA" w14:textId="103B3EC5" w:rsidR="009A79BF" w:rsidRDefault="009A79BF" w:rsidP="00DB2E36">
      <w:pPr>
        <w:pStyle w:val="NoSpacing"/>
        <w:rPr>
          <w:bCs/>
          <w:sz w:val="28"/>
          <w:szCs w:val="28"/>
        </w:rPr>
      </w:pPr>
      <w:r>
        <w:rPr>
          <w:bCs/>
          <w:sz w:val="28"/>
          <w:szCs w:val="28"/>
        </w:rPr>
        <w:t>Managing Disclosures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5</w:t>
      </w:r>
    </w:p>
    <w:p w14:paraId="4BE3B60D" w14:textId="49AC3F82" w:rsidR="009A79BF" w:rsidRDefault="009A79BF" w:rsidP="00DB2E36">
      <w:pPr>
        <w:pStyle w:val="NoSpacing"/>
        <w:rPr>
          <w:bCs/>
          <w:sz w:val="28"/>
          <w:szCs w:val="28"/>
        </w:rPr>
      </w:pPr>
      <w:r>
        <w:rPr>
          <w:bCs/>
          <w:sz w:val="28"/>
          <w:szCs w:val="28"/>
        </w:rPr>
        <w:t>Confidentiality</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w:t>
      </w:r>
    </w:p>
    <w:p w14:paraId="700D415B" w14:textId="5414820C" w:rsidR="009A79BF" w:rsidRDefault="009A79BF" w:rsidP="00DB2E36">
      <w:pPr>
        <w:pStyle w:val="NoSpacing"/>
        <w:rPr>
          <w:bCs/>
          <w:sz w:val="28"/>
          <w:szCs w:val="28"/>
        </w:rPr>
      </w:pPr>
      <w:r>
        <w:rPr>
          <w:bCs/>
          <w:sz w:val="28"/>
          <w:szCs w:val="28"/>
        </w:rPr>
        <w:t>Working with All Parents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w:t>
      </w:r>
    </w:p>
    <w:p w14:paraId="67A27CFE" w14:textId="4A06825F" w:rsidR="009A79BF" w:rsidRDefault="009A79BF" w:rsidP="00DB2E36">
      <w:pPr>
        <w:pStyle w:val="NoSpacing"/>
        <w:rPr>
          <w:bCs/>
          <w:sz w:val="28"/>
          <w:szCs w:val="28"/>
        </w:rPr>
      </w:pPr>
      <w:r>
        <w:rPr>
          <w:bCs/>
          <w:sz w:val="28"/>
          <w:szCs w:val="28"/>
        </w:rPr>
        <w:t>Supporting Peers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7</w:t>
      </w:r>
    </w:p>
    <w:p w14:paraId="76C45C56" w14:textId="45A4EE1B" w:rsidR="009A79BF" w:rsidRDefault="009A79BF" w:rsidP="00DB2E36">
      <w:pPr>
        <w:pStyle w:val="NoSpacing"/>
        <w:rPr>
          <w:bCs/>
          <w:sz w:val="28"/>
          <w:szCs w:val="28"/>
        </w:rPr>
      </w:pPr>
      <w:r>
        <w:rPr>
          <w:bCs/>
          <w:sz w:val="28"/>
          <w:szCs w:val="28"/>
        </w:rPr>
        <w:t>Training</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8</w:t>
      </w:r>
    </w:p>
    <w:p w14:paraId="634F4D8F" w14:textId="6F15F9CA" w:rsidR="009A79BF" w:rsidRDefault="009A79BF" w:rsidP="00DB2E36">
      <w:pPr>
        <w:pStyle w:val="NoSpacing"/>
        <w:rPr>
          <w:bCs/>
          <w:sz w:val="28"/>
          <w:szCs w:val="28"/>
        </w:rPr>
      </w:pPr>
      <w:r>
        <w:rPr>
          <w:bCs/>
          <w:sz w:val="28"/>
          <w:szCs w:val="28"/>
        </w:rPr>
        <w:t>Appendix</w:t>
      </w:r>
      <w:r w:rsidR="00C0259C">
        <w:rPr>
          <w:bCs/>
          <w:sz w:val="28"/>
          <w:szCs w:val="28"/>
        </w:rPr>
        <w:t xml:space="preserve"> A</w:t>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r>
      <w:r w:rsidR="00C0259C">
        <w:rPr>
          <w:bCs/>
          <w:sz w:val="28"/>
          <w:szCs w:val="28"/>
        </w:rPr>
        <w:tab/>
        <w:t>9</w:t>
      </w:r>
    </w:p>
    <w:p w14:paraId="391CA5C1" w14:textId="1305A31B" w:rsidR="00C0259C" w:rsidRDefault="00C0259C" w:rsidP="00DB2E36">
      <w:pPr>
        <w:pStyle w:val="NoSpacing"/>
        <w:rPr>
          <w:bCs/>
          <w:sz w:val="28"/>
          <w:szCs w:val="28"/>
        </w:rPr>
      </w:pPr>
      <w:r>
        <w:rPr>
          <w:bCs/>
          <w:sz w:val="28"/>
          <w:szCs w:val="28"/>
        </w:rPr>
        <w:t>Appendix B</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11</w:t>
      </w:r>
    </w:p>
    <w:p w14:paraId="5A4F0651" w14:textId="3D2B9F3E" w:rsidR="00C0259C" w:rsidRDefault="00C0259C" w:rsidP="00DB2E36">
      <w:pPr>
        <w:pStyle w:val="NoSpacing"/>
        <w:rPr>
          <w:bCs/>
          <w:sz w:val="28"/>
          <w:szCs w:val="28"/>
        </w:rPr>
      </w:pPr>
      <w:r>
        <w:rPr>
          <w:bCs/>
          <w:sz w:val="28"/>
          <w:szCs w:val="28"/>
        </w:rPr>
        <w:t>Appendix C</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12</w:t>
      </w:r>
    </w:p>
    <w:p w14:paraId="4D88D1B5" w14:textId="1F0F5B2F" w:rsidR="00C0259C" w:rsidRDefault="00C0259C" w:rsidP="00DB2E36">
      <w:pPr>
        <w:pStyle w:val="NoSpacing"/>
        <w:rPr>
          <w:bCs/>
          <w:sz w:val="28"/>
          <w:szCs w:val="28"/>
        </w:rPr>
      </w:pPr>
      <w:r>
        <w:rPr>
          <w:bCs/>
          <w:sz w:val="28"/>
          <w:szCs w:val="28"/>
        </w:rPr>
        <w:t>Appendix D</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15</w:t>
      </w:r>
    </w:p>
    <w:p w14:paraId="795814E8" w14:textId="3B6AC775" w:rsidR="00C0259C" w:rsidRDefault="00C0259C" w:rsidP="00DB2E36">
      <w:pPr>
        <w:pStyle w:val="NoSpacing"/>
        <w:rPr>
          <w:bCs/>
          <w:sz w:val="28"/>
          <w:szCs w:val="28"/>
        </w:rPr>
      </w:pPr>
      <w:r>
        <w:rPr>
          <w:bCs/>
          <w:sz w:val="28"/>
          <w:szCs w:val="28"/>
        </w:rPr>
        <w:t>Appendix E</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17</w:t>
      </w:r>
    </w:p>
    <w:p w14:paraId="0377B2B8" w14:textId="5A0AA0EF" w:rsidR="00C0259C" w:rsidRDefault="00C0259C" w:rsidP="00DB2E36">
      <w:pPr>
        <w:pStyle w:val="NoSpacing"/>
        <w:rPr>
          <w:bCs/>
          <w:sz w:val="28"/>
          <w:szCs w:val="28"/>
        </w:rPr>
      </w:pPr>
      <w:r>
        <w:rPr>
          <w:bCs/>
          <w:sz w:val="28"/>
          <w:szCs w:val="28"/>
        </w:rPr>
        <w:t>Appendix F</w:t>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r>
      <w:r w:rsidR="00E2753B">
        <w:rPr>
          <w:bCs/>
          <w:sz w:val="28"/>
          <w:szCs w:val="28"/>
        </w:rPr>
        <w:tab/>
        <w:t>19</w:t>
      </w:r>
    </w:p>
    <w:p w14:paraId="16CF6770" w14:textId="77777777" w:rsidR="00C0259C" w:rsidRDefault="00C0259C" w:rsidP="00DB2E36">
      <w:pPr>
        <w:pStyle w:val="NoSpacing"/>
        <w:rPr>
          <w:bCs/>
          <w:sz w:val="28"/>
          <w:szCs w:val="28"/>
        </w:rPr>
      </w:pPr>
    </w:p>
    <w:p w14:paraId="36DC5207" w14:textId="77777777" w:rsidR="00F21D77" w:rsidRDefault="00F21D77" w:rsidP="00DB2E36">
      <w:pPr>
        <w:pStyle w:val="NoSpacing"/>
        <w:rPr>
          <w:bCs/>
          <w:sz w:val="28"/>
          <w:szCs w:val="28"/>
        </w:rPr>
      </w:pPr>
    </w:p>
    <w:p w14:paraId="11A40180" w14:textId="77777777" w:rsidR="00F21D77" w:rsidRDefault="00F21D77" w:rsidP="00DB2E36">
      <w:pPr>
        <w:pStyle w:val="NoSpacing"/>
        <w:rPr>
          <w:bCs/>
          <w:sz w:val="28"/>
          <w:szCs w:val="28"/>
        </w:rPr>
      </w:pPr>
    </w:p>
    <w:p w14:paraId="121CDFC5" w14:textId="77777777" w:rsidR="00F21D77" w:rsidRDefault="00F21D77" w:rsidP="00DB2E36">
      <w:pPr>
        <w:pStyle w:val="NoSpacing"/>
        <w:rPr>
          <w:bCs/>
          <w:sz w:val="28"/>
          <w:szCs w:val="28"/>
        </w:rPr>
      </w:pPr>
    </w:p>
    <w:p w14:paraId="1323A1FC" w14:textId="77777777" w:rsidR="00F21D77" w:rsidRDefault="00F21D77" w:rsidP="00DB2E36">
      <w:pPr>
        <w:pStyle w:val="NoSpacing"/>
        <w:rPr>
          <w:bCs/>
          <w:sz w:val="28"/>
          <w:szCs w:val="28"/>
        </w:rPr>
      </w:pPr>
    </w:p>
    <w:p w14:paraId="6D7340E5" w14:textId="77777777" w:rsidR="00F21D77" w:rsidRDefault="00F21D77" w:rsidP="00DB2E36">
      <w:pPr>
        <w:pStyle w:val="NoSpacing"/>
        <w:rPr>
          <w:bCs/>
          <w:sz w:val="28"/>
          <w:szCs w:val="28"/>
        </w:rPr>
      </w:pPr>
    </w:p>
    <w:p w14:paraId="425577F6" w14:textId="77777777" w:rsidR="00F21D77" w:rsidRDefault="00F21D77" w:rsidP="00DB2E36">
      <w:pPr>
        <w:pStyle w:val="NoSpacing"/>
        <w:rPr>
          <w:bCs/>
          <w:sz w:val="28"/>
          <w:szCs w:val="28"/>
        </w:rPr>
      </w:pPr>
    </w:p>
    <w:p w14:paraId="51D6C8DC" w14:textId="77777777" w:rsidR="00F21D77" w:rsidRDefault="00F21D77" w:rsidP="00DB2E36">
      <w:pPr>
        <w:pStyle w:val="NoSpacing"/>
        <w:rPr>
          <w:bCs/>
          <w:sz w:val="28"/>
          <w:szCs w:val="28"/>
        </w:rPr>
      </w:pPr>
    </w:p>
    <w:p w14:paraId="5439B2D6" w14:textId="77777777" w:rsidR="00F21D77" w:rsidRDefault="00F21D77" w:rsidP="00DB2E36">
      <w:pPr>
        <w:pStyle w:val="NoSpacing"/>
        <w:rPr>
          <w:bCs/>
          <w:sz w:val="28"/>
          <w:szCs w:val="28"/>
        </w:rPr>
      </w:pPr>
    </w:p>
    <w:p w14:paraId="2FB3A848" w14:textId="77777777" w:rsidR="00F21D77" w:rsidRDefault="00F21D77" w:rsidP="00DB2E36">
      <w:pPr>
        <w:pStyle w:val="NoSpacing"/>
        <w:rPr>
          <w:bCs/>
          <w:sz w:val="28"/>
          <w:szCs w:val="28"/>
        </w:rPr>
      </w:pPr>
    </w:p>
    <w:p w14:paraId="61FB7F5D" w14:textId="77777777" w:rsidR="00F21D77" w:rsidRDefault="00F21D77" w:rsidP="00DB2E36">
      <w:pPr>
        <w:pStyle w:val="NoSpacing"/>
        <w:rPr>
          <w:bCs/>
          <w:sz w:val="28"/>
          <w:szCs w:val="28"/>
        </w:rPr>
      </w:pPr>
    </w:p>
    <w:p w14:paraId="49C189DE" w14:textId="77777777" w:rsidR="00F21D77" w:rsidRDefault="00F21D77" w:rsidP="00DB2E36">
      <w:pPr>
        <w:pStyle w:val="NoSpacing"/>
        <w:rPr>
          <w:bCs/>
          <w:sz w:val="28"/>
          <w:szCs w:val="28"/>
        </w:rPr>
      </w:pPr>
    </w:p>
    <w:p w14:paraId="53BED77B" w14:textId="77777777" w:rsidR="00F21D77" w:rsidRDefault="00F21D77" w:rsidP="00DB2E36">
      <w:pPr>
        <w:pStyle w:val="NoSpacing"/>
        <w:rPr>
          <w:bCs/>
          <w:sz w:val="28"/>
          <w:szCs w:val="28"/>
        </w:rPr>
      </w:pPr>
    </w:p>
    <w:p w14:paraId="295556A1" w14:textId="77777777" w:rsidR="00F21D77" w:rsidRDefault="00F21D77" w:rsidP="00DB2E36">
      <w:pPr>
        <w:pStyle w:val="NoSpacing"/>
        <w:rPr>
          <w:bCs/>
          <w:sz w:val="28"/>
          <w:szCs w:val="28"/>
        </w:rPr>
      </w:pPr>
    </w:p>
    <w:p w14:paraId="0FB327C4" w14:textId="77777777" w:rsidR="00F21D77" w:rsidRDefault="00F21D77" w:rsidP="00DB2E36">
      <w:pPr>
        <w:pStyle w:val="NoSpacing"/>
        <w:rPr>
          <w:bCs/>
          <w:sz w:val="28"/>
          <w:szCs w:val="28"/>
        </w:rPr>
      </w:pPr>
    </w:p>
    <w:p w14:paraId="67C11731" w14:textId="77777777" w:rsidR="00F21D77" w:rsidRDefault="00F21D77" w:rsidP="00DB2E36">
      <w:pPr>
        <w:pStyle w:val="NoSpacing"/>
        <w:rPr>
          <w:bCs/>
          <w:sz w:val="28"/>
          <w:szCs w:val="28"/>
        </w:rPr>
      </w:pPr>
    </w:p>
    <w:p w14:paraId="227ED167" w14:textId="77777777" w:rsidR="00F21D77" w:rsidRDefault="00F21D77" w:rsidP="00DB2E36">
      <w:pPr>
        <w:pStyle w:val="NoSpacing"/>
        <w:rPr>
          <w:bCs/>
          <w:sz w:val="28"/>
          <w:szCs w:val="28"/>
        </w:rPr>
      </w:pPr>
    </w:p>
    <w:p w14:paraId="47B705D4" w14:textId="77777777" w:rsidR="00F21D77" w:rsidRDefault="00F21D77" w:rsidP="00DB2E36">
      <w:pPr>
        <w:pStyle w:val="NoSpacing"/>
        <w:rPr>
          <w:bCs/>
          <w:sz w:val="28"/>
          <w:szCs w:val="28"/>
        </w:rPr>
      </w:pPr>
    </w:p>
    <w:p w14:paraId="40580BF5" w14:textId="77777777" w:rsidR="00F21D77" w:rsidRDefault="00F21D77" w:rsidP="00DB2E36">
      <w:pPr>
        <w:pStyle w:val="NoSpacing"/>
        <w:rPr>
          <w:bCs/>
          <w:sz w:val="28"/>
          <w:szCs w:val="28"/>
        </w:rPr>
      </w:pPr>
    </w:p>
    <w:p w14:paraId="3A14EC75" w14:textId="0A2F041F" w:rsidR="00DB2E36" w:rsidRPr="00F21D77" w:rsidRDefault="00F21D77" w:rsidP="00DB2E36">
      <w:pPr>
        <w:pStyle w:val="NoSpacing"/>
        <w:rPr>
          <w:bCs/>
          <w:sz w:val="28"/>
          <w:szCs w:val="28"/>
        </w:rPr>
      </w:pPr>
      <w:r w:rsidRPr="00F21D77">
        <w:rPr>
          <w:bCs/>
          <w:sz w:val="28"/>
          <w:szCs w:val="28"/>
        </w:rPr>
        <w:lastRenderedPageBreak/>
        <w:tab/>
      </w:r>
    </w:p>
    <w:p w14:paraId="2ED46CF2" w14:textId="4F987649" w:rsidR="006322FB" w:rsidRPr="00A573AB" w:rsidRDefault="006322FB" w:rsidP="006322FB">
      <w:pPr>
        <w:pStyle w:val="NoSpacing"/>
        <w:jc w:val="center"/>
        <w:rPr>
          <w:b/>
          <w:sz w:val="28"/>
          <w:szCs w:val="28"/>
        </w:rPr>
      </w:pPr>
      <w:r w:rsidRPr="00A573AB">
        <w:rPr>
          <w:b/>
          <w:sz w:val="28"/>
          <w:szCs w:val="28"/>
        </w:rPr>
        <w:t>Our Lady of Lourdes Catholic Multi Academy Trust Mission Statement</w:t>
      </w:r>
    </w:p>
    <w:p w14:paraId="26645077" w14:textId="77777777" w:rsidR="006322FB" w:rsidRDefault="006322FB" w:rsidP="006322FB">
      <w:pPr>
        <w:pStyle w:val="NoSpacing"/>
        <w:jc w:val="center"/>
      </w:pPr>
    </w:p>
    <w:p w14:paraId="716FA2D2" w14:textId="77777777" w:rsidR="006322FB" w:rsidRPr="008067D2" w:rsidRDefault="006322FB" w:rsidP="006322FB">
      <w:pPr>
        <w:pStyle w:val="NoSpacing"/>
        <w:jc w:val="center"/>
      </w:pPr>
      <w:r w:rsidRPr="008067D2">
        <w:t>We are a partnership of Catholic schools and our aim is to provide the very best Catholic education for all in our community and so improve life chances through spiritual, academic and social development.</w:t>
      </w:r>
      <w:r w:rsidRPr="008067D2">
        <w:br/>
        <w:t>We will achieve this by:</w:t>
      </w:r>
      <w:r w:rsidRPr="008067D2">
        <w:br/>
        <w:t>Placing the life and teachings of Jesus Christ at the centre of all that we do</w:t>
      </w:r>
      <w:r>
        <w:t>.</w:t>
      </w:r>
      <w:r w:rsidRPr="008067D2">
        <w:br/>
        <w:t>Following the example of Our Lady of Lourdes by nurturing everyone so that we can all make the most of our God given talents</w:t>
      </w:r>
      <w:r>
        <w:t>.</w:t>
      </w:r>
      <w:r w:rsidRPr="008067D2">
        <w:br/>
        <w:t>Working together so that we can all achieve our full potential, deepen our faith and know that God loves us</w:t>
      </w:r>
      <w:r>
        <w:t>.</w:t>
      </w:r>
      <w:r w:rsidRPr="008067D2">
        <w:br/>
        <w:t>Being an example of healing, compassion and support for the most vulnerable in our society</w:t>
      </w:r>
      <w:r>
        <w:t>.</w:t>
      </w:r>
    </w:p>
    <w:p w14:paraId="62C637F7" w14:textId="77777777" w:rsidR="006322FB" w:rsidRDefault="006322FB" w:rsidP="006322FB">
      <w:pPr>
        <w:spacing w:after="200" w:line="276" w:lineRule="auto"/>
        <w:rPr>
          <w:rFonts w:cstheme="minorHAnsi"/>
          <w:b/>
          <w:noProof/>
          <w:sz w:val="22"/>
          <w:lang w:eastAsia="en-GB"/>
        </w:rPr>
      </w:pPr>
      <w:r w:rsidRPr="006A24CF">
        <w:rPr>
          <w:rFonts w:cstheme="minorHAnsi"/>
          <w:b/>
          <w:noProof/>
          <w:sz w:val="22"/>
          <w:lang w:eastAsia="en-GB"/>
        </w:rPr>
        <w:t xml:space="preserve"> </w:t>
      </w:r>
    </w:p>
    <w:p w14:paraId="695DEB4D" w14:textId="5D8BA2F2" w:rsidR="006322FB" w:rsidRPr="00F06E2B" w:rsidRDefault="00F12D0F" w:rsidP="006322FB">
      <w:pPr>
        <w:spacing w:after="200" w:line="276" w:lineRule="auto"/>
        <w:jc w:val="center"/>
        <w:rPr>
          <w:rFonts w:cstheme="minorHAnsi"/>
          <w:b/>
          <w:i/>
          <w:noProof/>
          <w:sz w:val="22"/>
          <w:lang w:eastAsia="en-GB"/>
        </w:rPr>
      </w:pPr>
      <w:r>
        <w:rPr>
          <w:rFonts w:cstheme="minorHAnsi"/>
          <w:b/>
          <w:i/>
          <w:noProof/>
          <w:sz w:val="22"/>
          <w:lang w:eastAsia="en-GB"/>
        </w:rPr>
        <w:t>Isaiah 40:29</w:t>
      </w:r>
      <w:r w:rsidR="006322FB">
        <w:rPr>
          <w:rFonts w:cstheme="minorHAnsi"/>
          <w:b/>
          <w:i/>
          <w:noProof/>
          <w:sz w:val="22"/>
          <w:lang w:eastAsia="en-GB"/>
        </w:rPr>
        <w:t xml:space="preserve"> “</w:t>
      </w:r>
      <w:r w:rsidR="00697E02">
        <w:rPr>
          <w:rFonts w:cstheme="minorHAnsi"/>
          <w:b/>
          <w:i/>
          <w:noProof/>
          <w:sz w:val="22"/>
          <w:lang w:eastAsia="en-GB"/>
        </w:rPr>
        <w:t>He gives strength to the w</w:t>
      </w:r>
      <w:r>
        <w:rPr>
          <w:rFonts w:cstheme="minorHAnsi"/>
          <w:b/>
          <w:i/>
          <w:noProof/>
          <w:sz w:val="22"/>
          <w:lang w:eastAsia="en-GB"/>
        </w:rPr>
        <w:t>ea</w:t>
      </w:r>
      <w:r w:rsidR="00697E02">
        <w:rPr>
          <w:rFonts w:cstheme="minorHAnsi"/>
          <w:b/>
          <w:i/>
          <w:noProof/>
          <w:sz w:val="22"/>
          <w:lang w:eastAsia="en-GB"/>
        </w:rPr>
        <w:t>ry</w:t>
      </w:r>
      <w:r>
        <w:rPr>
          <w:rFonts w:cstheme="minorHAnsi"/>
          <w:b/>
          <w:i/>
          <w:noProof/>
          <w:sz w:val="22"/>
          <w:lang w:eastAsia="en-GB"/>
        </w:rPr>
        <w:t>”</w:t>
      </w:r>
    </w:p>
    <w:p w14:paraId="607461FA" w14:textId="77777777" w:rsidR="006322FB" w:rsidRDefault="006322FB" w:rsidP="00C5363C">
      <w:pPr>
        <w:pStyle w:val="Heading1"/>
        <w:rPr>
          <w:rFonts w:ascii="Century Gothic" w:hAnsi="Century Gothic"/>
          <w:color w:val="auto"/>
          <w:sz w:val="36"/>
        </w:rPr>
      </w:pPr>
    </w:p>
    <w:tbl>
      <w:tblPr>
        <w:tblStyle w:val="TableGrid"/>
        <w:tblW w:w="0" w:type="auto"/>
        <w:tblLook w:val="04A0" w:firstRow="1" w:lastRow="0" w:firstColumn="1" w:lastColumn="0" w:noHBand="0" w:noVBand="1"/>
      </w:tblPr>
      <w:tblGrid>
        <w:gridCol w:w="4416"/>
        <w:gridCol w:w="4594"/>
      </w:tblGrid>
      <w:tr w:rsidR="005667F1" w14:paraId="04198985" w14:textId="77777777" w:rsidTr="007C0F5A">
        <w:trPr>
          <w:trHeight w:val="512"/>
        </w:trPr>
        <w:tc>
          <w:tcPr>
            <w:tcW w:w="4416" w:type="dxa"/>
          </w:tcPr>
          <w:p w14:paraId="61C615B2" w14:textId="77777777" w:rsidR="005667F1" w:rsidRPr="006A24CF" w:rsidRDefault="005667F1" w:rsidP="00D22902">
            <w:pPr>
              <w:spacing w:after="200" w:line="276" w:lineRule="auto"/>
              <w:rPr>
                <w:rFonts w:cstheme="minorHAnsi"/>
                <w:b/>
                <w:sz w:val="22"/>
              </w:rPr>
            </w:pPr>
            <w:r>
              <w:rPr>
                <w:rFonts w:cstheme="minorHAnsi"/>
                <w:b/>
                <w:sz w:val="22"/>
              </w:rPr>
              <w:t xml:space="preserve">Date Issued </w:t>
            </w:r>
          </w:p>
        </w:tc>
        <w:tc>
          <w:tcPr>
            <w:tcW w:w="4594" w:type="dxa"/>
          </w:tcPr>
          <w:p w14:paraId="073B2C27" w14:textId="0BA50660" w:rsidR="005667F1" w:rsidRDefault="00D06D45" w:rsidP="00D22902">
            <w:pPr>
              <w:spacing w:after="200" w:line="276" w:lineRule="auto"/>
              <w:rPr>
                <w:rFonts w:cstheme="minorHAnsi"/>
                <w:sz w:val="22"/>
              </w:rPr>
            </w:pPr>
            <w:r>
              <w:rPr>
                <w:rFonts w:cstheme="minorHAnsi"/>
                <w:sz w:val="22"/>
              </w:rPr>
              <w:t>May 202</w:t>
            </w:r>
            <w:r w:rsidR="001E6709">
              <w:rPr>
                <w:rFonts w:cstheme="minorHAnsi"/>
                <w:sz w:val="22"/>
              </w:rPr>
              <w:t>3</w:t>
            </w:r>
          </w:p>
        </w:tc>
      </w:tr>
      <w:tr w:rsidR="005667F1" w14:paraId="38189EE5" w14:textId="77777777" w:rsidTr="007C0F5A">
        <w:trPr>
          <w:trHeight w:val="512"/>
        </w:trPr>
        <w:tc>
          <w:tcPr>
            <w:tcW w:w="4416" w:type="dxa"/>
          </w:tcPr>
          <w:p w14:paraId="62BD7361" w14:textId="77777777" w:rsidR="005667F1" w:rsidRDefault="005667F1" w:rsidP="00D22902">
            <w:pPr>
              <w:spacing w:after="200" w:line="276" w:lineRule="auto"/>
              <w:rPr>
                <w:rFonts w:cstheme="minorHAnsi"/>
                <w:sz w:val="22"/>
              </w:rPr>
            </w:pPr>
            <w:r w:rsidRPr="006A24CF">
              <w:rPr>
                <w:rFonts w:cstheme="minorHAnsi"/>
                <w:b/>
                <w:sz w:val="22"/>
              </w:rPr>
              <w:t>Governors’ Committee Responsible</w:t>
            </w:r>
            <w:r w:rsidRPr="006A24CF">
              <w:rPr>
                <w:rFonts w:cstheme="minorHAnsi"/>
                <w:sz w:val="22"/>
              </w:rPr>
              <w:t>:</w:t>
            </w:r>
          </w:p>
        </w:tc>
        <w:tc>
          <w:tcPr>
            <w:tcW w:w="4594" w:type="dxa"/>
          </w:tcPr>
          <w:p w14:paraId="190035B2" w14:textId="77777777" w:rsidR="005667F1" w:rsidRDefault="005667F1" w:rsidP="00D22902">
            <w:pPr>
              <w:spacing w:after="200" w:line="276" w:lineRule="auto"/>
              <w:rPr>
                <w:rFonts w:cstheme="minorHAnsi"/>
                <w:sz w:val="22"/>
              </w:rPr>
            </w:pPr>
            <w:r>
              <w:rPr>
                <w:rFonts w:cstheme="minorHAnsi"/>
                <w:sz w:val="22"/>
              </w:rPr>
              <w:t>OLoL Trust Standards Committee/Executive Board</w:t>
            </w:r>
          </w:p>
        </w:tc>
      </w:tr>
      <w:tr w:rsidR="005667F1" w14:paraId="4A471B38" w14:textId="77777777" w:rsidTr="007C0F5A">
        <w:trPr>
          <w:trHeight w:val="497"/>
        </w:trPr>
        <w:tc>
          <w:tcPr>
            <w:tcW w:w="4416" w:type="dxa"/>
          </w:tcPr>
          <w:p w14:paraId="239477A2" w14:textId="2EA0163B" w:rsidR="005667F1" w:rsidRDefault="005667F1" w:rsidP="00D22902">
            <w:pPr>
              <w:spacing w:after="200" w:line="276" w:lineRule="auto"/>
              <w:rPr>
                <w:rFonts w:cstheme="minorHAnsi"/>
                <w:sz w:val="22"/>
              </w:rPr>
            </w:pPr>
            <w:r>
              <w:rPr>
                <w:rFonts w:cstheme="minorHAnsi"/>
                <w:b/>
                <w:sz w:val="22"/>
              </w:rPr>
              <w:t>Mental Health</w:t>
            </w:r>
            <w:r w:rsidRPr="006A24CF">
              <w:rPr>
                <w:rFonts w:cstheme="minorHAnsi"/>
                <w:b/>
                <w:sz w:val="22"/>
              </w:rPr>
              <w:t xml:space="preserve"> Lead</w:t>
            </w:r>
            <w:r>
              <w:rPr>
                <w:rFonts w:cstheme="minorHAnsi"/>
                <w:sz w:val="22"/>
              </w:rPr>
              <w:t xml:space="preserve">:     </w:t>
            </w:r>
          </w:p>
        </w:tc>
        <w:tc>
          <w:tcPr>
            <w:tcW w:w="4594" w:type="dxa"/>
          </w:tcPr>
          <w:p w14:paraId="11BE3D6C" w14:textId="455041BD" w:rsidR="005667F1" w:rsidRDefault="00BA10C5" w:rsidP="00D22902">
            <w:pPr>
              <w:spacing w:after="200" w:line="276" w:lineRule="auto"/>
              <w:rPr>
                <w:rFonts w:cstheme="minorHAnsi"/>
                <w:sz w:val="22"/>
              </w:rPr>
            </w:pPr>
            <w:r w:rsidRPr="00BF430D">
              <w:rPr>
                <w:rFonts w:cstheme="minorHAnsi"/>
                <w:sz w:val="22"/>
              </w:rPr>
              <w:t>Kate Webster</w:t>
            </w:r>
          </w:p>
        </w:tc>
      </w:tr>
      <w:tr w:rsidR="005667F1" w14:paraId="499C6CFE" w14:textId="77777777" w:rsidTr="007C0F5A">
        <w:trPr>
          <w:trHeight w:val="497"/>
        </w:trPr>
        <w:tc>
          <w:tcPr>
            <w:tcW w:w="4416" w:type="dxa"/>
          </w:tcPr>
          <w:p w14:paraId="17D93DAB" w14:textId="77777777" w:rsidR="005667F1" w:rsidRDefault="005667F1" w:rsidP="00D22902">
            <w:pPr>
              <w:spacing w:after="200" w:line="276" w:lineRule="auto"/>
              <w:rPr>
                <w:rFonts w:cstheme="minorHAnsi"/>
                <w:sz w:val="22"/>
              </w:rPr>
            </w:pPr>
            <w:r w:rsidRPr="006A24CF">
              <w:rPr>
                <w:rFonts w:cstheme="minorHAnsi"/>
                <w:b/>
                <w:sz w:val="22"/>
              </w:rPr>
              <w:t xml:space="preserve">Status &amp; Review Cycle:  </w:t>
            </w:r>
          </w:p>
        </w:tc>
        <w:tc>
          <w:tcPr>
            <w:tcW w:w="4594" w:type="dxa"/>
          </w:tcPr>
          <w:p w14:paraId="041F8E22" w14:textId="77777777" w:rsidR="005667F1" w:rsidRDefault="005667F1" w:rsidP="00D22902">
            <w:pPr>
              <w:spacing w:after="200" w:line="276" w:lineRule="auto"/>
              <w:rPr>
                <w:rFonts w:cstheme="minorHAnsi"/>
                <w:sz w:val="22"/>
              </w:rPr>
            </w:pPr>
            <w:r w:rsidRPr="006A24CF">
              <w:rPr>
                <w:rFonts w:cstheme="minorHAnsi"/>
                <w:sz w:val="22"/>
              </w:rPr>
              <w:t>Statutory Annual</w:t>
            </w:r>
          </w:p>
        </w:tc>
      </w:tr>
      <w:tr w:rsidR="005667F1" w14:paraId="6FCF72F3" w14:textId="77777777" w:rsidTr="007C0F5A">
        <w:trPr>
          <w:trHeight w:val="512"/>
        </w:trPr>
        <w:tc>
          <w:tcPr>
            <w:tcW w:w="4416" w:type="dxa"/>
          </w:tcPr>
          <w:p w14:paraId="110E206C" w14:textId="77777777" w:rsidR="005667F1" w:rsidRDefault="005667F1" w:rsidP="00D22902">
            <w:pPr>
              <w:spacing w:after="200" w:line="276" w:lineRule="auto"/>
              <w:rPr>
                <w:rFonts w:cstheme="minorHAnsi"/>
                <w:sz w:val="22"/>
              </w:rPr>
            </w:pPr>
            <w:r w:rsidRPr="006A24CF">
              <w:rPr>
                <w:rFonts w:cstheme="minorHAnsi"/>
                <w:b/>
                <w:sz w:val="22"/>
              </w:rPr>
              <w:t>Next Review Date:</w:t>
            </w:r>
            <w:r>
              <w:rPr>
                <w:rFonts w:cstheme="minorHAnsi"/>
                <w:sz w:val="22"/>
              </w:rPr>
              <w:t xml:space="preserve">   </w:t>
            </w:r>
          </w:p>
        </w:tc>
        <w:tc>
          <w:tcPr>
            <w:tcW w:w="4594" w:type="dxa"/>
          </w:tcPr>
          <w:p w14:paraId="65FE8209" w14:textId="709EDB0D" w:rsidR="005667F1" w:rsidRDefault="00D06D45" w:rsidP="00BA10C5">
            <w:pPr>
              <w:spacing w:after="200" w:line="276" w:lineRule="auto"/>
              <w:rPr>
                <w:rFonts w:cstheme="minorHAnsi"/>
                <w:sz w:val="22"/>
              </w:rPr>
            </w:pPr>
            <w:r>
              <w:rPr>
                <w:rFonts w:cstheme="minorHAnsi"/>
                <w:sz w:val="22"/>
              </w:rPr>
              <w:t>May 202</w:t>
            </w:r>
            <w:r w:rsidR="001E6709">
              <w:rPr>
                <w:rFonts w:cstheme="minorHAnsi"/>
                <w:sz w:val="22"/>
              </w:rPr>
              <w:t>4</w:t>
            </w:r>
          </w:p>
        </w:tc>
      </w:tr>
      <w:tr w:rsidR="005667F1" w14:paraId="51CCACF6" w14:textId="77777777" w:rsidTr="007C0F5A">
        <w:trPr>
          <w:trHeight w:val="512"/>
        </w:trPr>
        <w:tc>
          <w:tcPr>
            <w:tcW w:w="4416" w:type="dxa"/>
          </w:tcPr>
          <w:p w14:paraId="0479D2C3" w14:textId="77777777" w:rsidR="005667F1" w:rsidRPr="006A24CF" w:rsidRDefault="005667F1" w:rsidP="00D22902">
            <w:pPr>
              <w:spacing w:after="200" w:line="276" w:lineRule="auto"/>
              <w:rPr>
                <w:rFonts w:cstheme="minorHAnsi"/>
                <w:b/>
                <w:sz w:val="22"/>
              </w:rPr>
            </w:pPr>
            <w:r>
              <w:rPr>
                <w:rFonts w:cstheme="minorHAnsi"/>
                <w:b/>
                <w:sz w:val="22"/>
              </w:rPr>
              <w:t xml:space="preserve">Author </w:t>
            </w:r>
          </w:p>
        </w:tc>
        <w:tc>
          <w:tcPr>
            <w:tcW w:w="4594" w:type="dxa"/>
          </w:tcPr>
          <w:p w14:paraId="50972754" w14:textId="15E9333D" w:rsidR="005667F1" w:rsidRDefault="007C0F5A" w:rsidP="00D22902">
            <w:pPr>
              <w:spacing w:after="200" w:line="276" w:lineRule="auto"/>
              <w:rPr>
                <w:rFonts w:cstheme="minorHAnsi"/>
                <w:sz w:val="22"/>
              </w:rPr>
            </w:pPr>
            <w:r>
              <w:rPr>
                <w:rFonts w:cstheme="minorHAnsi"/>
                <w:sz w:val="22"/>
              </w:rPr>
              <w:t>Barba</w:t>
            </w:r>
            <w:r w:rsidR="004D7590">
              <w:rPr>
                <w:rFonts w:cstheme="minorHAnsi"/>
                <w:sz w:val="22"/>
              </w:rPr>
              <w:t xml:space="preserve">ra </w:t>
            </w:r>
            <w:r w:rsidR="00B81F56">
              <w:rPr>
                <w:rFonts w:cstheme="minorHAnsi"/>
                <w:sz w:val="22"/>
              </w:rPr>
              <w:t>Nichol</w:t>
            </w:r>
            <w:r w:rsidR="00D22902">
              <w:rPr>
                <w:rFonts w:cstheme="minorHAnsi"/>
                <w:sz w:val="22"/>
              </w:rPr>
              <w:t>l</w:t>
            </w:r>
            <w:r w:rsidR="00B81F56">
              <w:rPr>
                <w:rFonts w:cstheme="minorHAnsi"/>
                <w:sz w:val="22"/>
              </w:rPr>
              <w:t>s</w:t>
            </w:r>
            <w:r w:rsidR="005667F1">
              <w:rPr>
                <w:rFonts w:cstheme="minorHAnsi"/>
                <w:sz w:val="22"/>
              </w:rPr>
              <w:t xml:space="preserve"> </w:t>
            </w:r>
          </w:p>
        </w:tc>
      </w:tr>
    </w:tbl>
    <w:p w14:paraId="7EF62843" w14:textId="77777777" w:rsidR="006322FB" w:rsidRDefault="006322FB" w:rsidP="00C5363C">
      <w:pPr>
        <w:pStyle w:val="Heading1"/>
        <w:rPr>
          <w:rFonts w:ascii="Century Gothic" w:hAnsi="Century Gothic"/>
          <w:color w:val="auto"/>
          <w:sz w:val="36"/>
        </w:rPr>
      </w:pPr>
    </w:p>
    <w:p w14:paraId="300C7BF2" w14:textId="210A7751" w:rsidR="00F12D0F" w:rsidRPr="00F21D77" w:rsidRDefault="009C2A52" w:rsidP="00F12D0F">
      <w:pPr>
        <w:rPr>
          <w:b/>
          <w:bCs/>
        </w:rPr>
      </w:pPr>
      <w:r w:rsidRPr="00F21D77">
        <w:rPr>
          <w:b/>
          <w:bCs/>
        </w:rPr>
        <w:t>Mental Health Statement</w:t>
      </w:r>
    </w:p>
    <w:p w14:paraId="2990211D" w14:textId="30360DBF" w:rsidR="009C2A52" w:rsidRDefault="009C2A52" w:rsidP="00F12D0F"/>
    <w:p w14:paraId="3616141C" w14:textId="540D4E50" w:rsidR="005762EC" w:rsidRPr="006A24CF" w:rsidRDefault="005762EC" w:rsidP="005762EC">
      <w:pPr>
        <w:rPr>
          <w:rFonts w:cstheme="minorHAnsi"/>
          <w:sz w:val="22"/>
        </w:rPr>
      </w:pPr>
      <w:r w:rsidRPr="00212F54">
        <w:rPr>
          <w:rFonts w:cstheme="minorHAnsi"/>
          <w:sz w:val="22"/>
        </w:rPr>
        <w:t xml:space="preserve">Our Lady of Lourdes Catholic Multi Academy Trust Executive Board recognise their moral and statutory responsibility to promote the </w:t>
      </w:r>
      <w:r w:rsidR="00A223DE">
        <w:rPr>
          <w:rFonts w:cstheme="minorHAnsi"/>
          <w:sz w:val="22"/>
        </w:rPr>
        <w:t>mental health</w:t>
      </w:r>
      <w:r w:rsidRPr="00212F54">
        <w:rPr>
          <w:rFonts w:cstheme="minorHAnsi"/>
          <w:sz w:val="22"/>
        </w:rPr>
        <w:t xml:space="preserve"> of all pupils </w:t>
      </w:r>
      <w:r w:rsidR="0013110C">
        <w:rPr>
          <w:rFonts w:cstheme="minorHAnsi"/>
          <w:sz w:val="22"/>
        </w:rPr>
        <w:t xml:space="preserve">and staff </w:t>
      </w:r>
      <w:r w:rsidRPr="00BF430D">
        <w:rPr>
          <w:rFonts w:cstheme="minorHAnsi"/>
          <w:sz w:val="22"/>
        </w:rPr>
        <w:t xml:space="preserve">together </w:t>
      </w:r>
      <w:r w:rsidR="00D22902" w:rsidRPr="00BF430D">
        <w:rPr>
          <w:rFonts w:cstheme="minorHAnsi"/>
          <w:sz w:val="22"/>
        </w:rPr>
        <w:t xml:space="preserve">with the </w:t>
      </w:r>
      <w:r w:rsidR="006822AD" w:rsidRPr="00BF430D">
        <w:rPr>
          <w:rFonts w:cstheme="minorHAnsi"/>
          <w:sz w:val="22"/>
        </w:rPr>
        <w:t>St Joseph’s</w:t>
      </w:r>
      <w:r w:rsidR="00D22902" w:rsidRPr="00BF430D">
        <w:rPr>
          <w:rFonts w:cstheme="minorHAnsi"/>
          <w:sz w:val="22"/>
        </w:rPr>
        <w:t xml:space="preserve"> School </w:t>
      </w:r>
      <w:r w:rsidRPr="00BF430D">
        <w:rPr>
          <w:rFonts w:cstheme="minorHAnsi"/>
          <w:sz w:val="22"/>
        </w:rPr>
        <w:t>Local Governing Body. The Executive Trust Board and Local Governing</w:t>
      </w:r>
      <w:r w:rsidRPr="006822AD">
        <w:rPr>
          <w:rFonts w:cstheme="minorHAnsi"/>
          <w:sz w:val="22"/>
        </w:rPr>
        <w:t xml:space="preserve"> Body will</w:t>
      </w:r>
      <w:r w:rsidRPr="00212F54">
        <w:rPr>
          <w:rFonts w:cstheme="minorHAnsi"/>
          <w:sz w:val="22"/>
        </w:rPr>
        <w:t xml:space="preserve"> endeavour to provide a</w:t>
      </w:r>
      <w:r w:rsidR="00B82AAD">
        <w:rPr>
          <w:rFonts w:cstheme="minorHAnsi"/>
          <w:sz w:val="22"/>
        </w:rPr>
        <w:t>n</w:t>
      </w:r>
      <w:r w:rsidRPr="00212F54">
        <w:rPr>
          <w:rFonts w:cstheme="minorHAnsi"/>
          <w:sz w:val="22"/>
        </w:rPr>
        <w:t xml:space="preserve"> environment where all children and adults </w:t>
      </w:r>
      <w:r w:rsidR="00B82AAD">
        <w:rPr>
          <w:rFonts w:cstheme="minorHAnsi"/>
          <w:sz w:val="22"/>
        </w:rPr>
        <w:t>feel they can share</w:t>
      </w:r>
      <w:r w:rsidR="0099247A">
        <w:rPr>
          <w:rFonts w:cstheme="minorHAnsi"/>
          <w:sz w:val="22"/>
        </w:rPr>
        <w:t xml:space="preserve"> Mental Health</w:t>
      </w:r>
      <w:r w:rsidR="00B82AAD">
        <w:rPr>
          <w:rFonts w:cstheme="minorHAnsi"/>
          <w:sz w:val="22"/>
        </w:rPr>
        <w:t xml:space="preserve"> </w:t>
      </w:r>
      <w:r w:rsidR="00697E7A">
        <w:rPr>
          <w:rFonts w:cstheme="minorHAnsi"/>
          <w:sz w:val="22"/>
        </w:rPr>
        <w:t>issues</w:t>
      </w:r>
      <w:r w:rsidRPr="00212F54">
        <w:rPr>
          <w:rFonts w:cstheme="minorHAnsi"/>
          <w:sz w:val="22"/>
        </w:rPr>
        <w:t>. They</w:t>
      </w:r>
      <w:r w:rsidRPr="00212F54">
        <w:rPr>
          <w:rFonts w:cstheme="minorHAnsi"/>
          <w:sz w:val="22"/>
          <w:shd w:val="clear" w:color="auto" w:fill="FFFFFF"/>
        </w:rPr>
        <w:t xml:space="preserve"> will make sure that all children and young people have the same </w:t>
      </w:r>
      <w:r w:rsidR="00697E7A">
        <w:rPr>
          <w:rFonts w:cstheme="minorHAnsi"/>
          <w:sz w:val="22"/>
          <w:shd w:val="clear" w:color="auto" w:fill="FFFFFF"/>
        </w:rPr>
        <w:t>access to Mental Health support</w:t>
      </w:r>
      <w:r w:rsidRPr="00212F54">
        <w:rPr>
          <w:rFonts w:cstheme="minorHAnsi"/>
          <w:sz w:val="22"/>
          <w:shd w:val="clear" w:color="auto" w:fill="FFFFFF"/>
        </w:rPr>
        <w:t xml:space="preserve"> regardless of age, disability, gender reassignment, race, religion or belief, sex, or sexual orientation. </w:t>
      </w:r>
      <w:r w:rsidRPr="00212F54">
        <w:rPr>
          <w:rFonts w:cstheme="minorHAnsi"/>
          <w:sz w:val="22"/>
        </w:rPr>
        <w:t xml:space="preserve">They follow procedures to ensure that children and adults receive effective support, protection and justice and </w:t>
      </w:r>
      <w:r w:rsidRPr="00212F54">
        <w:rPr>
          <w:rFonts w:cstheme="minorHAnsi"/>
          <w:sz w:val="22"/>
          <w:shd w:val="clear" w:color="auto" w:fill="FFFFFF"/>
        </w:rPr>
        <w:t>recognise the additional needs of children from minority ethnic groups and disabled children and the barriers they may face, especially around communication</w:t>
      </w:r>
      <w:r w:rsidRPr="00212F54">
        <w:rPr>
          <w:rFonts w:cstheme="minorHAnsi"/>
          <w:sz w:val="22"/>
        </w:rPr>
        <w:t xml:space="preserve">. </w:t>
      </w:r>
      <w:r w:rsidR="00A15618">
        <w:rPr>
          <w:rFonts w:cstheme="minorHAnsi"/>
          <w:sz w:val="22"/>
        </w:rPr>
        <w:t>Mental Health</w:t>
      </w:r>
      <w:r w:rsidRPr="00212F54">
        <w:rPr>
          <w:rFonts w:cstheme="minorHAnsi"/>
          <w:sz w:val="22"/>
        </w:rPr>
        <w:t xml:space="preserve"> forms part of the school</w:t>
      </w:r>
      <w:r w:rsidR="009D31CA">
        <w:rPr>
          <w:rFonts w:cstheme="minorHAnsi"/>
          <w:sz w:val="22"/>
        </w:rPr>
        <w:t xml:space="preserve"> and Trust’s </w:t>
      </w:r>
      <w:r w:rsidRPr="00212F54">
        <w:rPr>
          <w:rFonts w:cstheme="minorHAnsi"/>
          <w:sz w:val="22"/>
        </w:rPr>
        <w:t>responsibilities. The school</w:t>
      </w:r>
      <w:r w:rsidR="00DB2E36">
        <w:rPr>
          <w:rFonts w:cstheme="minorHAnsi"/>
          <w:sz w:val="22"/>
        </w:rPr>
        <w:t>’s</w:t>
      </w:r>
      <w:r w:rsidRPr="00212F54">
        <w:rPr>
          <w:rFonts w:cstheme="minorHAnsi"/>
          <w:sz w:val="22"/>
        </w:rPr>
        <w:t xml:space="preserve"> </w:t>
      </w:r>
      <w:r w:rsidR="00B85E02">
        <w:rPr>
          <w:rFonts w:cstheme="minorHAnsi"/>
          <w:sz w:val="22"/>
        </w:rPr>
        <w:t>Mental Health</w:t>
      </w:r>
      <w:r w:rsidRPr="00212F54">
        <w:rPr>
          <w:rFonts w:cstheme="minorHAnsi"/>
          <w:sz w:val="22"/>
        </w:rPr>
        <w:t xml:space="preserve"> policy is a</w:t>
      </w:r>
      <w:r w:rsidR="00D22902">
        <w:rPr>
          <w:rFonts w:cstheme="minorHAnsi"/>
          <w:sz w:val="22"/>
        </w:rPr>
        <w:t>vailable on the school website</w:t>
      </w:r>
      <w:r w:rsidR="00D22902" w:rsidRPr="00BF430D">
        <w:rPr>
          <w:rFonts w:cstheme="minorHAnsi"/>
          <w:sz w:val="22"/>
        </w:rPr>
        <w:t>: www.</w:t>
      </w:r>
      <w:r w:rsidR="006822AD" w:rsidRPr="00BF430D">
        <w:rPr>
          <w:rFonts w:cstheme="minorHAnsi"/>
          <w:sz w:val="22"/>
        </w:rPr>
        <w:t>stjosephscatholicprimaryvoluntaryacademy.co.uk</w:t>
      </w:r>
    </w:p>
    <w:p w14:paraId="24BA27AA" w14:textId="3EB246B2" w:rsidR="009C2A52" w:rsidRDefault="009C2A52" w:rsidP="00F12D0F"/>
    <w:p w14:paraId="584F006A" w14:textId="371A1167" w:rsidR="00F21D77" w:rsidRDefault="00F21D77" w:rsidP="00F12D0F"/>
    <w:p w14:paraId="7E1A71C3" w14:textId="052E5614" w:rsidR="00F21D77" w:rsidRDefault="00F21D77" w:rsidP="00F12D0F"/>
    <w:p w14:paraId="5DA8E20E" w14:textId="53C2AC65" w:rsidR="00F21D77" w:rsidRDefault="00F21D77" w:rsidP="00F12D0F"/>
    <w:p w14:paraId="6E5C93F4" w14:textId="7CAEC04C" w:rsidR="00F21D77" w:rsidRDefault="00F21D77" w:rsidP="00F12D0F"/>
    <w:bookmarkEnd w:id="1"/>
    <w:p w14:paraId="312CD4ED" w14:textId="15BEDA69" w:rsidR="002855D2" w:rsidRDefault="002855D2" w:rsidP="00C5363C">
      <w:pPr>
        <w:pStyle w:val="Heading2"/>
        <w:rPr>
          <w:rFonts w:ascii="Century Gothic" w:hAnsi="Century Gothic"/>
          <w:color w:val="auto"/>
          <w:sz w:val="28"/>
        </w:rPr>
      </w:pPr>
    </w:p>
    <w:tbl>
      <w:tblPr>
        <w:tblStyle w:val="TableGrid"/>
        <w:tblW w:w="0" w:type="auto"/>
        <w:tblLook w:val="04A0" w:firstRow="1" w:lastRow="0" w:firstColumn="1" w:lastColumn="0" w:noHBand="0" w:noVBand="1"/>
      </w:tblPr>
      <w:tblGrid>
        <w:gridCol w:w="9010"/>
      </w:tblGrid>
      <w:tr w:rsidR="002855D2" w14:paraId="0BAC374D" w14:textId="77777777" w:rsidTr="002855D2">
        <w:tc>
          <w:tcPr>
            <w:tcW w:w="9010" w:type="dxa"/>
          </w:tcPr>
          <w:p w14:paraId="696C3185" w14:textId="0F0974E1" w:rsidR="00647FEE" w:rsidRDefault="00647FEE" w:rsidP="002855D2">
            <w:pPr>
              <w:spacing w:line="276" w:lineRule="auto"/>
              <w:rPr>
                <w:rFonts w:cstheme="minorHAnsi"/>
                <w:b/>
                <w:sz w:val="22"/>
              </w:rPr>
            </w:pPr>
            <w:r>
              <w:rPr>
                <w:rFonts w:cstheme="minorHAnsi"/>
                <w:b/>
                <w:sz w:val="22"/>
              </w:rPr>
              <w:t>Key Personnel</w:t>
            </w:r>
          </w:p>
          <w:p w14:paraId="0A65FEB7" w14:textId="77777777" w:rsidR="00647FEE" w:rsidRDefault="00647FEE" w:rsidP="002855D2">
            <w:pPr>
              <w:spacing w:line="276" w:lineRule="auto"/>
              <w:rPr>
                <w:rFonts w:cstheme="minorHAnsi"/>
                <w:b/>
                <w:sz w:val="22"/>
              </w:rPr>
            </w:pPr>
          </w:p>
          <w:p w14:paraId="67221F0A" w14:textId="192B85E6" w:rsidR="002855D2" w:rsidRPr="00BF430D" w:rsidRDefault="002855D2" w:rsidP="002855D2">
            <w:pPr>
              <w:spacing w:line="276" w:lineRule="auto"/>
              <w:rPr>
                <w:rFonts w:cstheme="minorHAnsi"/>
                <w:sz w:val="22"/>
              </w:rPr>
            </w:pPr>
            <w:r w:rsidRPr="00BF430D">
              <w:rPr>
                <w:rFonts w:cstheme="minorHAnsi"/>
                <w:b/>
                <w:sz w:val="22"/>
              </w:rPr>
              <w:t>Mental Health Lead</w:t>
            </w:r>
            <w:r w:rsidR="00647FEE" w:rsidRPr="00BF430D">
              <w:rPr>
                <w:rFonts w:cstheme="minorHAnsi"/>
                <w:b/>
                <w:sz w:val="22"/>
              </w:rPr>
              <w:t>:</w:t>
            </w:r>
            <w:r w:rsidR="00D22902" w:rsidRPr="00BF430D">
              <w:rPr>
                <w:rFonts w:cstheme="minorHAnsi"/>
                <w:sz w:val="22"/>
              </w:rPr>
              <w:t xml:space="preserve"> </w:t>
            </w:r>
            <w:r w:rsidR="00BA10C5" w:rsidRPr="00BF430D">
              <w:rPr>
                <w:rFonts w:cstheme="minorHAnsi"/>
                <w:sz w:val="22"/>
              </w:rPr>
              <w:t>Kate Webster</w:t>
            </w:r>
          </w:p>
          <w:p w14:paraId="0924862E" w14:textId="726194F2" w:rsidR="002855D2" w:rsidRPr="00BF430D" w:rsidRDefault="002855D2" w:rsidP="002855D2">
            <w:pPr>
              <w:spacing w:line="276" w:lineRule="auto"/>
              <w:rPr>
                <w:rFonts w:cstheme="minorHAnsi"/>
                <w:sz w:val="22"/>
              </w:rPr>
            </w:pPr>
            <w:r w:rsidRPr="00BF430D">
              <w:rPr>
                <w:rFonts w:cstheme="minorHAnsi"/>
                <w:sz w:val="22"/>
              </w:rPr>
              <w:t>Contact details: em</w:t>
            </w:r>
            <w:r w:rsidR="00D22902" w:rsidRPr="00BF430D">
              <w:rPr>
                <w:rFonts w:cstheme="minorHAnsi"/>
                <w:sz w:val="22"/>
              </w:rPr>
              <w:t>ai</w:t>
            </w:r>
            <w:r w:rsidR="00BA10C5" w:rsidRPr="00BF430D">
              <w:rPr>
                <w:rFonts w:cstheme="minorHAnsi"/>
                <w:sz w:val="22"/>
              </w:rPr>
              <w:t>l: kate.webster@st-josephs-pri.derbyshire.sch.uk</w:t>
            </w:r>
            <w:r w:rsidRPr="00BF430D">
              <w:rPr>
                <w:rFonts w:cstheme="minorHAnsi"/>
                <w:sz w:val="22"/>
              </w:rPr>
              <w:t xml:space="preserve">  Teleph</w:t>
            </w:r>
            <w:r w:rsidR="00BA10C5" w:rsidRPr="00BF430D">
              <w:rPr>
                <w:rFonts w:cstheme="minorHAnsi"/>
                <w:sz w:val="22"/>
              </w:rPr>
              <w:t>one: 01623 742609</w:t>
            </w:r>
          </w:p>
          <w:p w14:paraId="593C4AAE" w14:textId="77777777" w:rsidR="002855D2" w:rsidRPr="00BF430D" w:rsidRDefault="002855D2" w:rsidP="002855D2">
            <w:pPr>
              <w:spacing w:line="276" w:lineRule="auto"/>
              <w:rPr>
                <w:rFonts w:cstheme="minorHAnsi"/>
                <w:sz w:val="22"/>
              </w:rPr>
            </w:pPr>
          </w:p>
          <w:p w14:paraId="7909E959" w14:textId="6F13A5F3" w:rsidR="002855D2" w:rsidRPr="00BF430D" w:rsidRDefault="002855D2" w:rsidP="002855D2">
            <w:pPr>
              <w:spacing w:line="276" w:lineRule="auto"/>
              <w:rPr>
                <w:rFonts w:cstheme="minorHAnsi"/>
                <w:b/>
                <w:bCs/>
                <w:sz w:val="22"/>
              </w:rPr>
            </w:pPr>
            <w:r w:rsidRPr="00BF430D">
              <w:rPr>
                <w:rFonts w:cstheme="minorHAnsi"/>
                <w:b/>
                <w:bCs/>
                <w:sz w:val="22"/>
              </w:rPr>
              <w:t>The Mental health team:</w:t>
            </w:r>
            <w:r w:rsidR="00B547C4" w:rsidRPr="00BF430D">
              <w:rPr>
                <w:rFonts w:cstheme="minorHAnsi"/>
                <w:b/>
                <w:bCs/>
                <w:sz w:val="22"/>
              </w:rPr>
              <w:t xml:space="preserve"> </w:t>
            </w:r>
            <w:r w:rsidR="006822AD" w:rsidRPr="00D06D45">
              <w:rPr>
                <w:rFonts w:cstheme="minorHAnsi"/>
                <w:bCs/>
                <w:sz w:val="22"/>
              </w:rPr>
              <w:t>ELSA team / Safeguarding team</w:t>
            </w:r>
          </w:p>
          <w:p w14:paraId="6ED63C67" w14:textId="77777777" w:rsidR="002855D2" w:rsidRPr="00BA10C5" w:rsidRDefault="002855D2" w:rsidP="002855D2">
            <w:pPr>
              <w:spacing w:line="276" w:lineRule="auto"/>
              <w:rPr>
                <w:rFonts w:cstheme="minorHAnsi"/>
                <w:b/>
                <w:sz w:val="22"/>
                <w:highlight w:val="yellow"/>
              </w:rPr>
            </w:pPr>
          </w:p>
          <w:p w14:paraId="2BD81E1A" w14:textId="167139CF" w:rsidR="00BA10C5" w:rsidRDefault="002855D2" w:rsidP="00BA10C5">
            <w:pPr>
              <w:spacing w:line="276" w:lineRule="auto"/>
              <w:rPr>
                <w:rFonts w:cstheme="minorHAnsi"/>
                <w:sz w:val="22"/>
              </w:rPr>
            </w:pPr>
            <w:r w:rsidRPr="00BF430D">
              <w:rPr>
                <w:rFonts w:cstheme="minorHAnsi"/>
                <w:b/>
                <w:sz w:val="22"/>
              </w:rPr>
              <w:t xml:space="preserve">The nominated </w:t>
            </w:r>
            <w:r w:rsidR="00647FEE" w:rsidRPr="00BF430D">
              <w:rPr>
                <w:rFonts w:cstheme="minorHAnsi"/>
                <w:b/>
                <w:sz w:val="22"/>
              </w:rPr>
              <w:t xml:space="preserve">Mental Health </w:t>
            </w:r>
            <w:r w:rsidRPr="00BF430D">
              <w:rPr>
                <w:rFonts w:cstheme="minorHAnsi"/>
                <w:b/>
                <w:sz w:val="22"/>
              </w:rPr>
              <w:t>governor</w:t>
            </w:r>
            <w:r w:rsidR="00B547C4" w:rsidRPr="00BF430D">
              <w:rPr>
                <w:rFonts w:cstheme="minorHAnsi"/>
                <w:b/>
                <w:sz w:val="22"/>
              </w:rPr>
              <w:t xml:space="preserve"> (safeguarding Governor)</w:t>
            </w:r>
            <w:r w:rsidRPr="00BF430D">
              <w:rPr>
                <w:rFonts w:cstheme="minorHAnsi"/>
                <w:b/>
                <w:sz w:val="22"/>
              </w:rPr>
              <w:t xml:space="preserve"> is:</w:t>
            </w:r>
            <w:r w:rsidRPr="00BF430D">
              <w:rPr>
                <w:rFonts w:cstheme="minorHAnsi"/>
                <w:sz w:val="22"/>
              </w:rPr>
              <w:t xml:space="preserve"> </w:t>
            </w:r>
            <w:r w:rsidR="00D06D45">
              <w:rPr>
                <w:rFonts w:cstheme="minorHAnsi"/>
                <w:sz w:val="22"/>
              </w:rPr>
              <w:t>Sr Susan Richert</w:t>
            </w:r>
          </w:p>
          <w:p w14:paraId="44E4A6AA" w14:textId="7B0F9E67" w:rsidR="002855D2" w:rsidRDefault="00D06D45" w:rsidP="002855D2">
            <w:pPr>
              <w:spacing w:line="276" w:lineRule="auto"/>
              <w:rPr>
                <w:rFonts w:cstheme="minorHAnsi"/>
                <w:sz w:val="22"/>
              </w:rPr>
            </w:pPr>
            <w:r w:rsidRPr="00BF430D">
              <w:rPr>
                <w:rFonts w:cstheme="minorHAnsi"/>
                <w:sz w:val="22"/>
              </w:rPr>
              <w:t>Contact details: emai</w:t>
            </w:r>
            <w:r>
              <w:rPr>
                <w:rFonts w:cstheme="minorHAnsi"/>
                <w:sz w:val="22"/>
              </w:rPr>
              <w:t>l: SRichert</w:t>
            </w:r>
            <w:r w:rsidRPr="00BF430D">
              <w:rPr>
                <w:rFonts w:cstheme="minorHAnsi"/>
                <w:sz w:val="22"/>
              </w:rPr>
              <w:t>@st-josephs-pri.derbyshire.sch.uk  Telephone: 01623 742609</w:t>
            </w:r>
          </w:p>
          <w:p w14:paraId="3FC0B95F" w14:textId="77777777" w:rsidR="00D06D45" w:rsidRPr="00D06D45" w:rsidRDefault="00D06D45" w:rsidP="002855D2">
            <w:pPr>
              <w:spacing w:line="276" w:lineRule="auto"/>
              <w:rPr>
                <w:rFonts w:cstheme="minorHAnsi"/>
                <w:sz w:val="22"/>
              </w:rPr>
            </w:pPr>
          </w:p>
          <w:p w14:paraId="12DA97B6" w14:textId="214404C6" w:rsidR="002855D2" w:rsidRPr="00BF430D" w:rsidRDefault="002855D2" w:rsidP="002855D2">
            <w:pPr>
              <w:spacing w:line="276" w:lineRule="auto"/>
              <w:rPr>
                <w:rFonts w:cstheme="minorHAnsi"/>
                <w:sz w:val="22"/>
              </w:rPr>
            </w:pPr>
            <w:r w:rsidRPr="00BF430D">
              <w:rPr>
                <w:rFonts w:cstheme="minorHAnsi"/>
                <w:b/>
                <w:sz w:val="22"/>
              </w:rPr>
              <w:t>The Headteacher is:</w:t>
            </w:r>
            <w:r w:rsidR="00BA10C5" w:rsidRPr="00BF430D">
              <w:rPr>
                <w:rFonts w:cstheme="minorHAnsi"/>
                <w:sz w:val="22"/>
              </w:rPr>
              <w:t xml:space="preserve"> Mrs D </w:t>
            </w:r>
            <w:r w:rsidR="001E6709">
              <w:rPr>
                <w:rFonts w:cstheme="minorHAnsi"/>
                <w:sz w:val="22"/>
              </w:rPr>
              <w:t>Seaman</w:t>
            </w:r>
          </w:p>
          <w:p w14:paraId="66FACD53" w14:textId="04285F00" w:rsidR="002855D2" w:rsidRPr="00BF430D" w:rsidRDefault="002855D2" w:rsidP="002855D2">
            <w:pPr>
              <w:spacing w:line="276" w:lineRule="auto"/>
              <w:rPr>
                <w:rFonts w:cstheme="minorHAnsi"/>
                <w:sz w:val="22"/>
              </w:rPr>
            </w:pPr>
            <w:r w:rsidRPr="00BF430D">
              <w:rPr>
                <w:rFonts w:cstheme="minorHAnsi"/>
                <w:sz w:val="22"/>
              </w:rPr>
              <w:t>Contact details: em</w:t>
            </w:r>
            <w:r w:rsidR="00BA10C5" w:rsidRPr="00BF430D">
              <w:rPr>
                <w:rFonts w:cstheme="minorHAnsi"/>
                <w:sz w:val="22"/>
              </w:rPr>
              <w:t>ail: headteacher@st-josephs-pri.derbyshire.sch.uk</w:t>
            </w:r>
            <w:r w:rsidRPr="00BF430D">
              <w:rPr>
                <w:rFonts w:cstheme="minorHAnsi"/>
                <w:sz w:val="22"/>
              </w:rPr>
              <w:t xml:space="preserve"> Teleph</w:t>
            </w:r>
            <w:r w:rsidR="00BA10C5" w:rsidRPr="00BF430D">
              <w:rPr>
                <w:rFonts w:cstheme="minorHAnsi"/>
                <w:sz w:val="22"/>
              </w:rPr>
              <w:t>one: 01623 742609</w:t>
            </w:r>
          </w:p>
          <w:p w14:paraId="3EA3C970" w14:textId="77777777" w:rsidR="002855D2" w:rsidRPr="00BA10C5" w:rsidRDefault="002855D2" w:rsidP="002855D2">
            <w:pPr>
              <w:spacing w:line="276" w:lineRule="auto"/>
              <w:rPr>
                <w:rFonts w:cstheme="minorHAnsi"/>
                <w:b/>
                <w:sz w:val="22"/>
                <w:highlight w:val="yellow"/>
              </w:rPr>
            </w:pPr>
          </w:p>
          <w:p w14:paraId="73D8F460" w14:textId="11D5798E" w:rsidR="00B547C4" w:rsidRPr="00BF430D" w:rsidRDefault="002855D2" w:rsidP="00B547C4">
            <w:pPr>
              <w:spacing w:line="276" w:lineRule="auto"/>
              <w:rPr>
                <w:rFonts w:cstheme="minorHAnsi"/>
                <w:sz w:val="22"/>
              </w:rPr>
            </w:pPr>
            <w:r w:rsidRPr="00BF430D">
              <w:rPr>
                <w:rFonts w:cstheme="minorHAnsi"/>
                <w:b/>
                <w:sz w:val="22"/>
              </w:rPr>
              <w:t>The Chair of Governors is:</w:t>
            </w:r>
            <w:r w:rsidR="00BA10C5" w:rsidRPr="00BF430D">
              <w:rPr>
                <w:rFonts w:cstheme="minorHAnsi"/>
                <w:sz w:val="22"/>
              </w:rPr>
              <w:t xml:space="preserve"> </w:t>
            </w:r>
            <w:r w:rsidR="001E6709">
              <w:rPr>
                <w:rFonts w:cstheme="minorHAnsi"/>
                <w:sz w:val="22"/>
              </w:rPr>
              <w:t>Jonathan Cummins</w:t>
            </w:r>
          </w:p>
          <w:p w14:paraId="65240E58" w14:textId="1AC090D2" w:rsidR="00B547C4" w:rsidRPr="006A24CF" w:rsidRDefault="00B547C4" w:rsidP="00B547C4">
            <w:pPr>
              <w:spacing w:line="276" w:lineRule="auto"/>
              <w:rPr>
                <w:rFonts w:cstheme="minorHAnsi"/>
                <w:sz w:val="22"/>
              </w:rPr>
            </w:pPr>
            <w:r w:rsidRPr="00BF430D">
              <w:rPr>
                <w:rFonts w:cstheme="minorHAnsi"/>
                <w:sz w:val="22"/>
              </w:rPr>
              <w:t>Contact details: ema</w:t>
            </w:r>
            <w:r w:rsidR="00BA10C5" w:rsidRPr="00BF430D">
              <w:rPr>
                <w:rFonts w:cstheme="minorHAnsi"/>
                <w:sz w:val="22"/>
              </w:rPr>
              <w:t xml:space="preserve">il:  </w:t>
            </w:r>
            <w:r w:rsidR="001E6709">
              <w:rPr>
                <w:rFonts w:cstheme="minorHAnsi"/>
                <w:sz w:val="22"/>
              </w:rPr>
              <w:t>JCummins</w:t>
            </w:r>
            <w:r w:rsidR="00BA10C5" w:rsidRPr="00BF430D">
              <w:rPr>
                <w:rFonts w:cstheme="minorHAnsi"/>
                <w:sz w:val="22"/>
              </w:rPr>
              <w:t>@st-josephs-pri.derbyshire.sch.uk</w:t>
            </w:r>
            <w:r w:rsidRPr="00BF430D">
              <w:rPr>
                <w:rFonts w:cstheme="minorHAnsi"/>
                <w:sz w:val="22"/>
              </w:rPr>
              <w:t xml:space="preserve"> Teleph</w:t>
            </w:r>
            <w:r w:rsidR="00BA10C5" w:rsidRPr="00BF430D">
              <w:rPr>
                <w:rFonts w:cstheme="minorHAnsi"/>
                <w:sz w:val="22"/>
              </w:rPr>
              <w:t>one: 01623742609</w:t>
            </w:r>
          </w:p>
          <w:p w14:paraId="338B8CFB" w14:textId="73B97D33" w:rsidR="002855D2" w:rsidRDefault="002855D2" w:rsidP="00B547C4">
            <w:pPr>
              <w:spacing w:line="276" w:lineRule="auto"/>
              <w:rPr>
                <w:rFonts w:ascii="Century Gothic" w:hAnsi="Century Gothic"/>
                <w:sz w:val="28"/>
              </w:rPr>
            </w:pPr>
          </w:p>
        </w:tc>
      </w:tr>
    </w:tbl>
    <w:p w14:paraId="07028B7F" w14:textId="77777777" w:rsidR="002855D2" w:rsidRDefault="002855D2" w:rsidP="00C5363C">
      <w:pPr>
        <w:pStyle w:val="Heading2"/>
        <w:rPr>
          <w:rFonts w:ascii="Century Gothic" w:hAnsi="Century Gothic"/>
          <w:color w:val="auto"/>
          <w:sz w:val="28"/>
        </w:rPr>
      </w:pPr>
    </w:p>
    <w:p w14:paraId="43787A48" w14:textId="32B033AF" w:rsidR="002855D2" w:rsidRDefault="002855D2" w:rsidP="00C5363C">
      <w:pPr>
        <w:pStyle w:val="Heading2"/>
        <w:rPr>
          <w:rFonts w:ascii="Century Gothic" w:hAnsi="Century Gothic"/>
          <w:color w:val="auto"/>
          <w:sz w:val="28"/>
        </w:rPr>
      </w:pPr>
    </w:p>
    <w:p w14:paraId="2CBB7E51" w14:textId="6387801A" w:rsidR="00B547C4" w:rsidRDefault="00B547C4" w:rsidP="00B547C4"/>
    <w:p w14:paraId="604A4F78" w14:textId="77777777" w:rsidR="00B547C4" w:rsidRPr="00B547C4" w:rsidRDefault="00B547C4" w:rsidP="00B547C4"/>
    <w:p w14:paraId="5F12CCF0" w14:textId="77777777" w:rsidR="00930D24" w:rsidRPr="004135A2" w:rsidRDefault="00930D24" w:rsidP="00930D24">
      <w:pPr>
        <w:pStyle w:val="Heading2"/>
        <w:rPr>
          <w:rFonts w:ascii="Century Gothic" w:hAnsi="Century Gothic"/>
          <w:color w:val="auto"/>
          <w:sz w:val="28"/>
        </w:rPr>
      </w:pPr>
      <w:bookmarkStart w:id="2" w:name="_Toc294447446"/>
      <w:r w:rsidRPr="004135A2">
        <w:rPr>
          <w:rFonts w:ascii="Century Gothic" w:hAnsi="Century Gothic"/>
          <w:color w:val="auto"/>
          <w:sz w:val="28"/>
        </w:rPr>
        <w:t>Policy Statement</w:t>
      </w:r>
      <w:bookmarkEnd w:id="2"/>
    </w:p>
    <w:p w14:paraId="6F4D07EC" w14:textId="77777777" w:rsidR="00930D24" w:rsidRPr="004135A2" w:rsidRDefault="00930D24" w:rsidP="00930D24">
      <w:pPr>
        <w:rPr>
          <w:rFonts w:ascii="Century Gothic" w:hAnsi="Century Gothic"/>
          <w:sz w:val="22"/>
        </w:rPr>
      </w:pPr>
    </w:p>
    <w:p w14:paraId="7935E8C9" w14:textId="4472D89C" w:rsidR="00930D24" w:rsidRPr="00E2753B" w:rsidRDefault="00E2753B" w:rsidP="00E2753B">
      <w:pPr>
        <w:pStyle w:val="NoSpacing"/>
        <w:jc w:val="both"/>
        <w:rPr>
          <w:b/>
          <w:bCs/>
          <w:i/>
          <w:iCs/>
        </w:rPr>
      </w:pPr>
      <w:r>
        <w:rPr>
          <w:rFonts w:cs="Arial"/>
          <w:b/>
          <w:bCs/>
          <w:i/>
          <w:iCs/>
        </w:rPr>
        <w:t>“</w:t>
      </w:r>
      <w:r w:rsidR="00930D24" w:rsidRPr="00E2753B">
        <w:rPr>
          <w:rFonts w:cs="Arial"/>
          <w:b/>
          <w:bCs/>
          <w:i/>
          <w:iCs/>
        </w:rPr>
        <w:t xml:space="preserve">Good mental health is </w:t>
      </w:r>
      <w:r w:rsidR="00930D24" w:rsidRPr="00E2753B">
        <w:rPr>
          <w:b/>
          <w:bCs/>
          <w:i/>
          <w:iCs/>
        </w:rPr>
        <w:t>a state of well-being in which every individual realises his or her own potential, can cope with the normal stresses of life, can work productively and fruitfully, and is able to make a contribution to her or his community.</w:t>
      </w:r>
      <w:r>
        <w:rPr>
          <w:b/>
          <w:bCs/>
          <w:i/>
          <w:iCs/>
        </w:rPr>
        <w:t>”</w:t>
      </w:r>
      <w:r w:rsidR="00930D24" w:rsidRPr="00E2753B">
        <w:rPr>
          <w:b/>
          <w:bCs/>
          <w:i/>
          <w:iCs/>
        </w:rPr>
        <w:t xml:space="preserve"> (World Health Organization)</w:t>
      </w:r>
    </w:p>
    <w:p w14:paraId="24305132" w14:textId="77777777" w:rsidR="00930D24" w:rsidRPr="004135A2" w:rsidRDefault="00930D24" w:rsidP="00930D24">
      <w:pPr>
        <w:rPr>
          <w:rFonts w:ascii="Century Gothic" w:hAnsi="Century Gothic"/>
          <w:sz w:val="22"/>
        </w:rPr>
      </w:pPr>
    </w:p>
    <w:p w14:paraId="6CA7AD79" w14:textId="77777777" w:rsidR="00930D24" w:rsidRPr="004135A2" w:rsidRDefault="00930D24" w:rsidP="00930D24">
      <w:pPr>
        <w:rPr>
          <w:rFonts w:ascii="Century Gothic" w:hAnsi="Century Gothic"/>
          <w:sz w:val="22"/>
        </w:rPr>
      </w:pPr>
      <w:r w:rsidRPr="004135A2">
        <w:rPr>
          <w:rFonts w:ascii="Century Gothic" w:hAnsi="Century Gothic"/>
          <w:sz w:val="22"/>
        </w:rPr>
        <w:t xml:space="preserve">At our school, we aim to promote positive mental health for every member of our staff and student body.  We pursue this aim using both universal, whole school approaches and specialised, targeted approaches aimed at vulnerable students.  </w:t>
      </w:r>
    </w:p>
    <w:p w14:paraId="77B6F1A4" w14:textId="77777777" w:rsidR="00930D24" w:rsidRPr="004135A2" w:rsidRDefault="00930D24" w:rsidP="00930D24">
      <w:pPr>
        <w:rPr>
          <w:rFonts w:ascii="Century Gothic" w:hAnsi="Century Gothic"/>
          <w:sz w:val="22"/>
        </w:rPr>
      </w:pPr>
    </w:p>
    <w:p w14:paraId="406115FE" w14:textId="77777777" w:rsidR="00930D24" w:rsidRPr="004135A2" w:rsidRDefault="00930D24" w:rsidP="00930D24">
      <w:pPr>
        <w:rPr>
          <w:rFonts w:ascii="Century Gothic" w:hAnsi="Century Gothic"/>
          <w:sz w:val="22"/>
        </w:rPr>
      </w:pPr>
      <w:r w:rsidRPr="004135A2">
        <w:rPr>
          <w:rFonts w:ascii="Century Gothic" w:hAnsi="Century Gothic"/>
          <w:sz w:val="22"/>
        </w:rPr>
        <w:t>In addition to promoting positive mental health, we aim to recognise and respond to mental ill health.  In an average classroom, three children will be suffering from a diagnosable mental health issue.  By developing and implementing practical, relevant and effective mental health policies and procedures we can promote a safe and stable environment for students affected both directly and indirectly by mental ill health</w:t>
      </w:r>
      <w:r>
        <w:rPr>
          <w:rFonts w:ascii="Century Gothic" w:hAnsi="Century Gothic"/>
          <w:sz w:val="22"/>
        </w:rPr>
        <w:t>. (See Appendix F for examples of mental health conditions)</w:t>
      </w:r>
    </w:p>
    <w:p w14:paraId="68A1D26A" w14:textId="57F369E1" w:rsidR="002855D2" w:rsidRDefault="002855D2" w:rsidP="00C5363C">
      <w:pPr>
        <w:pStyle w:val="Heading2"/>
        <w:rPr>
          <w:rFonts w:ascii="Century Gothic" w:hAnsi="Century Gothic"/>
          <w:color w:val="auto"/>
          <w:sz w:val="28"/>
        </w:rPr>
      </w:pPr>
    </w:p>
    <w:p w14:paraId="3031B59B" w14:textId="2BF95A97" w:rsidR="00E3460C" w:rsidRDefault="00E3460C" w:rsidP="00E3460C"/>
    <w:p w14:paraId="6380CA7F" w14:textId="4CCFD987" w:rsidR="00E3460C" w:rsidRDefault="00E3460C" w:rsidP="00E3460C"/>
    <w:p w14:paraId="5CD3BE5A" w14:textId="78F64C3D" w:rsidR="00C5363C" w:rsidRPr="004135A2" w:rsidRDefault="00DB2E36" w:rsidP="00C5363C">
      <w:pPr>
        <w:pStyle w:val="Heading2"/>
        <w:rPr>
          <w:rFonts w:ascii="Century Gothic" w:hAnsi="Century Gothic"/>
          <w:color w:val="auto"/>
          <w:sz w:val="28"/>
        </w:rPr>
      </w:pPr>
      <w:r>
        <w:rPr>
          <w:rFonts w:ascii="Century Gothic" w:hAnsi="Century Gothic"/>
          <w:color w:val="auto"/>
          <w:sz w:val="28"/>
        </w:rPr>
        <w:t>Scope</w:t>
      </w:r>
    </w:p>
    <w:p w14:paraId="423A606E" w14:textId="77777777" w:rsidR="00C5363C" w:rsidRPr="004135A2" w:rsidRDefault="00C5363C" w:rsidP="00C5363C">
      <w:pPr>
        <w:rPr>
          <w:rFonts w:ascii="Century Gothic" w:hAnsi="Century Gothic"/>
          <w:sz w:val="22"/>
        </w:rPr>
      </w:pPr>
      <w:r w:rsidRPr="004135A2">
        <w:rPr>
          <w:rFonts w:ascii="Century Gothic" w:hAnsi="Century Gothic"/>
          <w:sz w:val="22"/>
        </w:rPr>
        <w:t xml:space="preserve">This document describes the school’s approach to promoting positive mental health and wellbeing.  This policy is intended as guidance for all staff including non-teaching staff and governors.  </w:t>
      </w:r>
    </w:p>
    <w:p w14:paraId="54923EB7" w14:textId="77777777" w:rsidR="00C5363C" w:rsidRPr="004135A2" w:rsidRDefault="00C5363C" w:rsidP="00C5363C">
      <w:pPr>
        <w:rPr>
          <w:rFonts w:ascii="Century Gothic" w:hAnsi="Century Gothic"/>
          <w:sz w:val="22"/>
        </w:rPr>
      </w:pPr>
    </w:p>
    <w:p w14:paraId="097CDBC2" w14:textId="77777777" w:rsidR="00C5363C" w:rsidRPr="004135A2" w:rsidRDefault="00C5363C" w:rsidP="00C5363C">
      <w:pPr>
        <w:rPr>
          <w:rFonts w:ascii="Century Gothic" w:hAnsi="Century Gothic"/>
          <w:sz w:val="22"/>
        </w:rPr>
      </w:pPr>
      <w:r w:rsidRPr="004135A2">
        <w:rPr>
          <w:rFonts w:ascii="Century Gothic" w:hAnsi="Century Gothic"/>
          <w:sz w:val="22"/>
        </w:rPr>
        <w:t xml:space="preserve">This policy should be read in conjunction with our </w:t>
      </w:r>
      <w:r w:rsidR="00A771CE" w:rsidRPr="004135A2">
        <w:rPr>
          <w:rFonts w:ascii="Century Gothic" w:hAnsi="Century Gothic"/>
          <w:sz w:val="22"/>
        </w:rPr>
        <w:t>safeguarding policy</w:t>
      </w:r>
      <w:r w:rsidRPr="004135A2">
        <w:rPr>
          <w:rFonts w:ascii="Century Gothic" w:hAnsi="Century Gothic"/>
          <w:sz w:val="22"/>
        </w:rPr>
        <w:t xml:space="preserve"> in cases where a student’s mental health </w:t>
      </w:r>
      <w:r w:rsidR="00A771CE" w:rsidRPr="004135A2">
        <w:rPr>
          <w:rFonts w:ascii="Century Gothic" w:hAnsi="Century Gothic"/>
          <w:sz w:val="22"/>
        </w:rPr>
        <w:t xml:space="preserve">poses a concern for their general wellbeing and </w:t>
      </w:r>
      <w:r w:rsidR="00A771CE" w:rsidRPr="004135A2">
        <w:rPr>
          <w:rFonts w:ascii="Century Gothic" w:hAnsi="Century Gothic"/>
          <w:sz w:val="22"/>
        </w:rPr>
        <w:lastRenderedPageBreak/>
        <w:t xml:space="preserve">safety </w:t>
      </w:r>
      <w:r w:rsidRPr="004135A2">
        <w:rPr>
          <w:rFonts w:ascii="Century Gothic" w:hAnsi="Century Gothic"/>
          <w:sz w:val="22"/>
        </w:rPr>
        <w:t>and the SEND policy where a student has an identified special educational need.</w:t>
      </w:r>
    </w:p>
    <w:p w14:paraId="16075CD3" w14:textId="77777777" w:rsidR="00C5363C" w:rsidRPr="004135A2" w:rsidRDefault="00C5363C" w:rsidP="00C5363C">
      <w:pPr>
        <w:ind w:left="360"/>
        <w:rPr>
          <w:rFonts w:ascii="Century Gothic" w:hAnsi="Century Gothic" w:cs="Arial"/>
          <w:sz w:val="22"/>
        </w:rPr>
      </w:pPr>
    </w:p>
    <w:p w14:paraId="3380B8BC" w14:textId="77777777" w:rsidR="00C5363C" w:rsidRPr="004135A2" w:rsidRDefault="00C5363C" w:rsidP="00C5363C">
      <w:pPr>
        <w:pStyle w:val="Heading2"/>
        <w:rPr>
          <w:rFonts w:ascii="Century Gothic" w:hAnsi="Century Gothic"/>
          <w:color w:val="auto"/>
          <w:sz w:val="28"/>
        </w:rPr>
      </w:pPr>
      <w:bookmarkStart w:id="3" w:name="_Toc294447448"/>
      <w:r w:rsidRPr="004135A2">
        <w:rPr>
          <w:rFonts w:ascii="Century Gothic" w:hAnsi="Century Gothic"/>
          <w:color w:val="auto"/>
          <w:sz w:val="28"/>
        </w:rPr>
        <w:t>The Policy Aims to:</w:t>
      </w:r>
      <w:bookmarkEnd w:id="3"/>
    </w:p>
    <w:p w14:paraId="6C3BD2F8"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 xml:space="preserve">Promote positive mental </w:t>
      </w:r>
      <w:r w:rsidR="00A771CE" w:rsidRPr="004135A2">
        <w:rPr>
          <w:rFonts w:ascii="Century Gothic" w:hAnsi="Century Gothic"/>
          <w:sz w:val="22"/>
        </w:rPr>
        <w:t>health in all students</w:t>
      </w:r>
    </w:p>
    <w:p w14:paraId="4E1969A8"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Increase understanding and awareness of common mental health issues</w:t>
      </w:r>
    </w:p>
    <w:p w14:paraId="3FF72BB9"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Alert staff to early warning signs of mental ill health</w:t>
      </w:r>
    </w:p>
    <w:p w14:paraId="08551BF2"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Provide support to staff working with young people with mental health issues</w:t>
      </w:r>
    </w:p>
    <w:p w14:paraId="441DCE2F" w14:textId="77777777" w:rsidR="00C5363C" w:rsidRPr="004135A2" w:rsidRDefault="00C5363C" w:rsidP="00663F4F">
      <w:pPr>
        <w:pStyle w:val="ListParagraph"/>
        <w:numPr>
          <w:ilvl w:val="0"/>
          <w:numId w:val="9"/>
        </w:numPr>
        <w:spacing w:line="276" w:lineRule="auto"/>
        <w:jc w:val="both"/>
        <w:rPr>
          <w:rFonts w:ascii="Century Gothic" w:hAnsi="Century Gothic"/>
          <w:b/>
          <w:sz w:val="22"/>
        </w:rPr>
      </w:pPr>
      <w:r w:rsidRPr="004135A2">
        <w:rPr>
          <w:rFonts w:ascii="Century Gothic" w:hAnsi="Century Gothic"/>
          <w:sz w:val="22"/>
        </w:rPr>
        <w:t>Provide support to students suffering mental ill hea</w:t>
      </w:r>
      <w:r w:rsidR="00EF5BA5" w:rsidRPr="004135A2">
        <w:rPr>
          <w:rFonts w:ascii="Century Gothic" w:hAnsi="Century Gothic"/>
          <w:sz w:val="22"/>
        </w:rPr>
        <w:t xml:space="preserve">lth and their peers and parents or </w:t>
      </w:r>
      <w:r w:rsidRPr="004135A2">
        <w:rPr>
          <w:rFonts w:ascii="Century Gothic" w:hAnsi="Century Gothic"/>
          <w:sz w:val="22"/>
        </w:rPr>
        <w:t>carers</w:t>
      </w:r>
    </w:p>
    <w:p w14:paraId="467BAE8D" w14:textId="77777777" w:rsidR="00C5363C" w:rsidRPr="004135A2" w:rsidRDefault="00C5363C" w:rsidP="00C5363C">
      <w:pPr>
        <w:rPr>
          <w:rFonts w:ascii="Century Gothic" w:hAnsi="Century Gothic" w:cs="Arial"/>
          <w:b/>
          <w:sz w:val="22"/>
        </w:rPr>
      </w:pPr>
    </w:p>
    <w:p w14:paraId="11E42A06" w14:textId="4409B3D1" w:rsidR="00C5363C" w:rsidRPr="004135A2" w:rsidRDefault="000F1A6D" w:rsidP="00C5363C">
      <w:pPr>
        <w:pStyle w:val="Heading2"/>
        <w:rPr>
          <w:rFonts w:ascii="Century Gothic" w:hAnsi="Century Gothic"/>
          <w:color w:val="auto"/>
          <w:sz w:val="28"/>
        </w:rPr>
      </w:pPr>
      <w:r>
        <w:rPr>
          <w:rFonts w:ascii="Century Gothic" w:hAnsi="Century Gothic"/>
          <w:color w:val="auto"/>
          <w:sz w:val="28"/>
        </w:rPr>
        <w:t>Staff Responsibilities</w:t>
      </w:r>
    </w:p>
    <w:p w14:paraId="792CD0A3" w14:textId="58EF2886" w:rsidR="00C5363C" w:rsidRPr="004135A2" w:rsidRDefault="0043386D" w:rsidP="00C5363C">
      <w:pPr>
        <w:rPr>
          <w:rFonts w:ascii="Century Gothic" w:hAnsi="Century Gothic" w:cs="Arial"/>
          <w:sz w:val="22"/>
        </w:rPr>
      </w:pPr>
      <w:r>
        <w:rPr>
          <w:rFonts w:ascii="Century Gothic" w:hAnsi="Century Gothic" w:cs="Arial"/>
          <w:sz w:val="22"/>
        </w:rPr>
        <w:t>A</w:t>
      </w:r>
      <w:r w:rsidR="00C5363C" w:rsidRPr="004135A2">
        <w:rPr>
          <w:rFonts w:ascii="Century Gothic" w:hAnsi="Century Gothic" w:cs="Arial"/>
          <w:sz w:val="22"/>
        </w:rPr>
        <w:t>ll staff have a responsibility to promot</w:t>
      </w:r>
      <w:r w:rsidR="00EF5BA5" w:rsidRPr="004135A2">
        <w:rPr>
          <w:rFonts w:ascii="Century Gothic" w:hAnsi="Century Gothic" w:cs="Arial"/>
          <w:sz w:val="22"/>
        </w:rPr>
        <w:t>e the mental health of students</w:t>
      </w:r>
      <w:r>
        <w:rPr>
          <w:rFonts w:ascii="Century Gothic" w:hAnsi="Century Gothic" w:cs="Arial"/>
          <w:sz w:val="22"/>
        </w:rPr>
        <w:t>.</w:t>
      </w:r>
    </w:p>
    <w:p w14:paraId="28385019" w14:textId="77777777" w:rsidR="00C5363C" w:rsidRPr="004135A2" w:rsidRDefault="00C5363C" w:rsidP="00C5363C">
      <w:pPr>
        <w:rPr>
          <w:rFonts w:ascii="Century Gothic" w:hAnsi="Century Gothic"/>
          <w:sz w:val="22"/>
        </w:rPr>
      </w:pPr>
    </w:p>
    <w:p w14:paraId="1365A1CE" w14:textId="269A4384" w:rsidR="00C5363C" w:rsidRPr="004135A2" w:rsidRDefault="00C5363C" w:rsidP="00C5363C">
      <w:pPr>
        <w:rPr>
          <w:rFonts w:ascii="Century Gothic" w:hAnsi="Century Gothic"/>
          <w:sz w:val="22"/>
        </w:rPr>
      </w:pPr>
      <w:r w:rsidRPr="004135A2">
        <w:rPr>
          <w:rFonts w:ascii="Century Gothic" w:hAnsi="Century Gothic"/>
          <w:sz w:val="22"/>
        </w:rPr>
        <w:t>Any member of staff who is concerned about the mental health or wellbeing of a student should speak to</w:t>
      </w:r>
      <w:r w:rsidR="003C5AC9" w:rsidRPr="004135A2">
        <w:rPr>
          <w:rFonts w:ascii="Century Gothic" w:hAnsi="Century Gothic"/>
          <w:sz w:val="22"/>
        </w:rPr>
        <w:t xml:space="preserve"> </w:t>
      </w:r>
      <w:r w:rsidR="00954FD0">
        <w:rPr>
          <w:rFonts w:ascii="Century Gothic" w:hAnsi="Century Gothic"/>
          <w:sz w:val="22"/>
        </w:rPr>
        <w:t>the Mental Health</w:t>
      </w:r>
      <w:r w:rsidR="00393D7E">
        <w:rPr>
          <w:rFonts w:ascii="Century Gothic" w:hAnsi="Century Gothic"/>
          <w:sz w:val="22"/>
        </w:rPr>
        <w:t xml:space="preserve"> </w:t>
      </w:r>
      <w:r w:rsidR="00954FD0">
        <w:rPr>
          <w:rFonts w:ascii="Century Gothic" w:hAnsi="Century Gothic"/>
          <w:sz w:val="22"/>
        </w:rPr>
        <w:t>L</w:t>
      </w:r>
      <w:r w:rsidRPr="004135A2">
        <w:rPr>
          <w:rFonts w:ascii="Century Gothic" w:hAnsi="Century Gothic"/>
          <w:sz w:val="22"/>
        </w:rPr>
        <w:t>ead</w:t>
      </w:r>
      <w:r w:rsidR="003C5AC9" w:rsidRPr="004135A2">
        <w:rPr>
          <w:rFonts w:ascii="Century Gothic" w:hAnsi="Century Gothic"/>
          <w:sz w:val="22"/>
        </w:rPr>
        <w:t xml:space="preserve">, </w:t>
      </w:r>
      <w:r w:rsidR="00112713" w:rsidRPr="004135A2">
        <w:rPr>
          <w:rFonts w:ascii="Century Gothic" w:hAnsi="Century Gothic"/>
          <w:sz w:val="22"/>
        </w:rPr>
        <w:t xml:space="preserve">a recognised </w:t>
      </w:r>
      <w:r w:rsidR="00112713">
        <w:rPr>
          <w:rFonts w:ascii="Century Gothic" w:hAnsi="Century Gothic"/>
          <w:sz w:val="22"/>
        </w:rPr>
        <w:t xml:space="preserve">Youth </w:t>
      </w:r>
      <w:r w:rsidR="00112713" w:rsidRPr="004135A2">
        <w:rPr>
          <w:rFonts w:ascii="Century Gothic" w:hAnsi="Century Gothic"/>
          <w:sz w:val="22"/>
        </w:rPr>
        <w:t>MHFA trained staff member</w:t>
      </w:r>
      <w:r w:rsidR="00112713">
        <w:rPr>
          <w:rFonts w:ascii="Century Gothic" w:hAnsi="Century Gothic"/>
          <w:sz w:val="22"/>
        </w:rPr>
        <w:t xml:space="preserve"> or </w:t>
      </w:r>
      <w:r w:rsidR="003C5AC9" w:rsidRPr="004135A2">
        <w:rPr>
          <w:rFonts w:ascii="Century Gothic" w:hAnsi="Century Gothic"/>
          <w:sz w:val="22"/>
        </w:rPr>
        <w:t xml:space="preserve">a member of the </w:t>
      </w:r>
      <w:r w:rsidR="00A11CA5">
        <w:rPr>
          <w:rFonts w:ascii="Century Gothic" w:hAnsi="Century Gothic"/>
          <w:sz w:val="22"/>
        </w:rPr>
        <w:t>S</w:t>
      </w:r>
      <w:r w:rsidR="003C5AC9" w:rsidRPr="004135A2">
        <w:rPr>
          <w:rFonts w:ascii="Century Gothic" w:hAnsi="Century Gothic"/>
          <w:sz w:val="22"/>
        </w:rPr>
        <w:t xml:space="preserve">afeguarding team </w:t>
      </w:r>
      <w:r w:rsidR="00262DA0">
        <w:rPr>
          <w:rFonts w:ascii="Century Gothic" w:hAnsi="Century Gothic"/>
          <w:sz w:val="22"/>
        </w:rPr>
        <w:t>where there is a safeguarding issue</w:t>
      </w:r>
      <w:r w:rsidR="00112713">
        <w:rPr>
          <w:rFonts w:ascii="Century Gothic" w:hAnsi="Century Gothic"/>
          <w:sz w:val="22"/>
        </w:rPr>
        <w:t xml:space="preserve">. </w:t>
      </w:r>
      <w:r w:rsidRPr="004135A2">
        <w:rPr>
          <w:rFonts w:ascii="Century Gothic" w:hAnsi="Century Gothic"/>
          <w:sz w:val="22"/>
        </w:rPr>
        <w:t xml:space="preserve">If there is a fear that the student is in danger of immediate harm then the normal child protection procedures should be followed with an immediate referral to </w:t>
      </w:r>
      <w:r w:rsidR="00954FD0">
        <w:rPr>
          <w:rFonts w:ascii="Century Gothic" w:hAnsi="Century Gothic"/>
          <w:sz w:val="22"/>
        </w:rPr>
        <w:t>a member of the Safeguarding t</w:t>
      </w:r>
      <w:r w:rsidR="00A771CE" w:rsidRPr="004135A2">
        <w:rPr>
          <w:rFonts w:ascii="Century Gothic" w:hAnsi="Century Gothic"/>
          <w:sz w:val="22"/>
        </w:rPr>
        <w:t>eam and through the use of CPOMS</w:t>
      </w:r>
      <w:r w:rsidRPr="004135A2">
        <w:rPr>
          <w:rFonts w:ascii="Century Gothic" w:hAnsi="Century Gothic"/>
          <w:sz w:val="22"/>
        </w:rPr>
        <w:t>. If the student presents a medical emergency then the normal procedures for medical emergencies should be followed, including alerting the first aid staff and contacting the emergency services if necessary.</w:t>
      </w:r>
    </w:p>
    <w:p w14:paraId="3CFD23B1" w14:textId="77777777" w:rsidR="00C5363C" w:rsidRPr="004135A2" w:rsidRDefault="00C5363C" w:rsidP="00C5363C">
      <w:pPr>
        <w:rPr>
          <w:rFonts w:ascii="Century Gothic" w:hAnsi="Century Gothic"/>
          <w:sz w:val="22"/>
        </w:rPr>
      </w:pPr>
    </w:p>
    <w:p w14:paraId="564F1E8F" w14:textId="48EB76EB" w:rsidR="00C5363C" w:rsidRPr="004135A2" w:rsidRDefault="00C5363C" w:rsidP="00C5363C">
      <w:pPr>
        <w:rPr>
          <w:rFonts w:ascii="Century Gothic" w:hAnsi="Century Gothic"/>
          <w:sz w:val="22"/>
        </w:rPr>
      </w:pPr>
      <w:r w:rsidRPr="004135A2">
        <w:rPr>
          <w:rFonts w:ascii="Century Gothic" w:hAnsi="Century Gothic"/>
          <w:sz w:val="22"/>
        </w:rPr>
        <w:t xml:space="preserve">Where a referral to CAMHS is appropriate, this will be led and </w:t>
      </w:r>
      <w:r w:rsidRPr="00BF430D">
        <w:rPr>
          <w:rFonts w:ascii="Century Gothic" w:hAnsi="Century Gothic"/>
          <w:sz w:val="22"/>
        </w:rPr>
        <w:t xml:space="preserve">managed by </w:t>
      </w:r>
      <w:r w:rsidR="00BA10C5" w:rsidRPr="00BF430D">
        <w:rPr>
          <w:rFonts w:ascii="Century Gothic" w:hAnsi="Century Gothic"/>
          <w:sz w:val="22"/>
        </w:rPr>
        <w:t xml:space="preserve">the Headteacher or </w:t>
      </w:r>
      <w:r w:rsidR="00954FD0" w:rsidRPr="00BF430D">
        <w:rPr>
          <w:rFonts w:ascii="Century Gothic" w:hAnsi="Century Gothic"/>
          <w:sz w:val="22"/>
        </w:rPr>
        <w:t>a m</w:t>
      </w:r>
      <w:r w:rsidR="00B15F29" w:rsidRPr="00BF430D">
        <w:rPr>
          <w:rFonts w:ascii="Century Gothic" w:hAnsi="Century Gothic"/>
          <w:sz w:val="22"/>
        </w:rPr>
        <w:t>ember of the</w:t>
      </w:r>
      <w:r w:rsidR="00954FD0" w:rsidRPr="00BF430D">
        <w:rPr>
          <w:rFonts w:ascii="Century Gothic" w:hAnsi="Century Gothic"/>
          <w:sz w:val="22"/>
        </w:rPr>
        <w:t xml:space="preserve"> Safeguarding T</w:t>
      </w:r>
      <w:r w:rsidR="00B15F29" w:rsidRPr="00BF430D">
        <w:rPr>
          <w:rFonts w:ascii="Century Gothic" w:hAnsi="Century Gothic"/>
          <w:sz w:val="22"/>
        </w:rPr>
        <w:t>eam</w:t>
      </w:r>
      <w:r w:rsidR="00EB3319" w:rsidRPr="00BF430D">
        <w:rPr>
          <w:rFonts w:ascii="Century Gothic" w:hAnsi="Century Gothic"/>
          <w:sz w:val="22"/>
        </w:rPr>
        <w:t xml:space="preserve"> where there are safeguarding issues</w:t>
      </w:r>
      <w:r w:rsidRPr="00BF430D">
        <w:rPr>
          <w:rFonts w:ascii="Century Gothic" w:hAnsi="Century Gothic"/>
          <w:sz w:val="22"/>
        </w:rPr>
        <w:t xml:space="preserve">.  </w:t>
      </w:r>
      <w:r w:rsidR="00954FD0" w:rsidRPr="00BF430D">
        <w:rPr>
          <w:rFonts w:ascii="Century Gothic" w:hAnsi="Century Gothic"/>
          <w:sz w:val="22"/>
        </w:rPr>
        <w:t>(See Appendix E for g</w:t>
      </w:r>
      <w:r w:rsidRPr="00BF430D">
        <w:rPr>
          <w:rFonts w:ascii="Century Gothic" w:hAnsi="Century Gothic"/>
          <w:sz w:val="22"/>
        </w:rPr>
        <w:t>uidance about referring to</w:t>
      </w:r>
      <w:r w:rsidR="00954FD0" w:rsidRPr="00BF430D">
        <w:rPr>
          <w:rFonts w:ascii="Century Gothic" w:hAnsi="Century Gothic"/>
          <w:sz w:val="22"/>
        </w:rPr>
        <w:t xml:space="preserve"> CAMHS)</w:t>
      </w:r>
      <w:r w:rsidRPr="00BF430D">
        <w:rPr>
          <w:rFonts w:ascii="Century Gothic" w:hAnsi="Century Gothic"/>
          <w:sz w:val="22"/>
        </w:rPr>
        <w:t>.</w:t>
      </w:r>
      <w:r w:rsidRPr="004135A2">
        <w:rPr>
          <w:rFonts w:ascii="Century Gothic" w:hAnsi="Century Gothic"/>
          <w:sz w:val="22"/>
        </w:rPr>
        <w:t xml:space="preserve"> </w:t>
      </w:r>
    </w:p>
    <w:p w14:paraId="345424F3" w14:textId="77777777" w:rsidR="00C5363C" w:rsidRPr="004135A2" w:rsidRDefault="00C5363C" w:rsidP="00C5363C">
      <w:pPr>
        <w:rPr>
          <w:rFonts w:ascii="Century Gothic" w:hAnsi="Century Gothic"/>
          <w:sz w:val="22"/>
        </w:rPr>
      </w:pPr>
    </w:p>
    <w:p w14:paraId="1B1A3F51" w14:textId="77777777" w:rsidR="00C5363C" w:rsidRPr="004135A2" w:rsidRDefault="00C5363C" w:rsidP="00C5363C">
      <w:pPr>
        <w:rPr>
          <w:rFonts w:ascii="Century Gothic" w:hAnsi="Century Gothic" w:cs="Arial"/>
          <w:b/>
          <w:sz w:val="22"/>
        </w:rPr>
      </w:pPr>
    </w:p>
    <w:p w14:paraId="58FBD360" w14:textId="77777777" w:rsidR="00C5363C" w:rsidRPr="004135A2" w:rsidRDefault="00C5363C" w:rsidP="00C5363C">
      <w:pPr>
        <w:pStyle w:val="Heading2"/>
        <w:rPr>
          <w:rFonts w:ascii="Century Gothic" w:hAnsi="Century Gothic"/>
          <w:color w:val="auto"/>
          <w:sz w:val="28"/>
        </w:rPr>
      </w:pPr>
      <w:bookmarkStart w:id="4" w:name="_Toc294447451"/>
      <w:r w:rsidRPr="004135A2">
        <w:rPr>
          <w:rFonts w:ascii="Century Gothic" w:hAnsi="Century Gothic"/>
          <w:color w:val="auto"/>
          <w:sz w:val="28"/>
        </w:rPr>
        <w:t>Teaching about Mental Health</w:t>
      </w:r>
      <w:bookmarkEnd w:id="4"/>
    </w:p>
    <w:p w14:paraId="4FE8F89E" w14:textId="4C71E76B" w:rsidR="00C5363C" w:rsidRPr="004135A2" w:rsidRDefault="00C5363C" w:rsidP="00C5363C">
      <w:pPr>
        <w:rPr>
          <w:rFonts w:ascii="Century Gothic" w:hAnsi="Century Gothic"/>
          <w:sz w:val="22"/>
        </w:rPr>
      </w:pPr>
      <w:r w:rsidRPr="004135A2">
        <w:rPr>
          <w:rFonts w:ascii="Century Gothic" w:hAnsi="Century Gothic"/>
          <w:sz w:val="22"/>
        </w:rPr>
        <w:t>The skills, knowledge and understanding needed by our students to keep themselves and others physically and mentally healthy and safe are inclu</w:t>
      </w:r>
      <w:r w:rsidR="00DF552D" w:rsidRPr="004135A2">
        <w:rPr>
          <w:rFonts w:ascii="Century Gothic" w:hAnsi="Century Gothic"/>
          <w:sz w:val="22"/>
        </w:rPr>
        <w:t xml:space="preserve">ded as part of our </w:t>
      </w:r>
      <w:r w:rsidRPr="004135A2">
        <w:rPr>
          <w:rFonts w:ascii="Century Gothic" w:hAnsi="Century Gothic"/>
          <w:sz w:val="22"/>
        </w:rPr>
        <w:t xml:space="preserve"> PSH</w:t>
      </w:r>
      <w:r w:rsidR="00954FD0">
        <w:rPr>
          <w:rFonts w:ascii="Century Gothic" w:hAnsi="Century Gothic"/>
          <w:sz w:val="22"/>
        </w:rPr>
        <w:t>C</w:t>
      </w:r>
      <w:r w:rsidRPr="004135A2">
        <w:rPr>
          <w:rFonts w:ascii="Century Gothic" w:hAnsi="Century Gothic"/>
          <w:sz w:val="22"/>
        </w:rPr>
        <w:t xml:space="preserve">E curriculum.  </w:t>
      </w:r>
      <w:r w:rsidR="00B15F29" w:rsidRPr="004135A2">
        <w:rPr>
          <w:rFonts w:ascii="Century Gothic" w:hAnsi="Century Gothic"/>
          <w:sz w:val="22"/>
        </w:rPr>
        <w:t xml:space="preserve">It </w:t>
      </w:r>
      <w:r w:rsidR="00954FD0">
        <w:rPr>
          <w:rFonts w:ascii="Century Gothic" w:hAnsi="Century Gothic"/>
          <w:sz w:val="22"/>
        </w:rPr>
        <w:t xml:space="preserve">is </w:t>
      </w:r>
      <w:r w:rsidR="00B15F29" w:rsidRPr="004135A2">
        <w:rPr>
          <w:rFonts w:ascii="Century Gothic" w:hAnsi="Century Gothic"/>
          <w:sz w:val="22"/>
        </w:rPr>
        <w:t>al</w:t>
      </w:r>
      <w:r w:rsidR="00C54D1E">
        <w:rPr>
          <w:rFonts w:ascii="Century Gothic" w:hAnsi="Century Gothic"/>
          <w:sz w:val="22"/>
        </w:rPr>
        <w:t>so promoted through supporting World Mental H</w:t>
      </w:r>
      <w:r w:rsidR="00954FD0">
        <w:rPr>
          <w:rFonts w:ascii="Century Gothic" w:hAnsi="Century Gothic"/>
          <w:sz w:val="22"/>
        </w:rPr>
        <w:t>ealth D</w:t>
      </w:r>
      <w:r w:rsidR="00B15F29" w:rsidRPr="004135A2">
        <w:rPr>
          <w:rFonts w:ascii="Century Gothic" w:hAnsi="Century Gothic"/>
          <w:sz w:val="22"/>
        </w:rPr>
        <w:t xml:space="preserve">ay on </w:t>
      </w:r>
      <w:r w:rsidR="00C54D1E">
        <w:rPr>
          <w:rFonts w:ascii="Century Gothic" w:hAnsi="Century Gothic"/>
          <w:sz w:val="22"/>
        </w:rPr>
        <w:t xml:space="preserve">an </w:t>
      </w:r>
      <w:r w:rsidR="00B15F29" w:rsidRPr="004135A2">
        <w:rPr>
          <w:rFonts w:ascii="Century Gothic" w:hAnsi="Century Gothic"/>
          <w:sz w:val="22"/>
        </w:rPr>
        <w:t>annual basis</w:t>
      </w:r>
      <w:r w:rsidR="003C5AC9" w:rsidRPr="004135A2">
        <w:rPr>
          <w:rFonts w:ascii="Century Gothic" w:hAnsi="Century Gothic"/>
          <w:sz w:val="22"/>
        </w:rPr>
        <w:t>,</w:t>
      </w:r>
      <w:r w:rsidR="00C54D1E">
        <w:rPr>
          <w:rFonts w:ascii="Century Gothic" w:hAnsi="Century Gothic"/>
          <w:sz w:val="22"/>
        </w:rPr>
        <w:t xml:space="preserve"> is delivered </w:t>
      </w:r>
      <w:r w:rsidR="00C54D1E" w:rsidRPr="00BF430D">
        <w:rPr>
          <w:rFonts w:ascii="Century Gothic" w:hAnsi="Century Gothic"/>
          <w:sz w:val="22"/>
        </w:rPr>
        <w:t>through</w:t>
      </w:r>
      <w:r w:rsidR="00BA10C5" w:rsidRPr="00BF430D">
        <w:rPr>
          <w:rFonts w:ascii="Century Gothic" w:hAnsi="Century Gothic"/>
          <w:sz w:val="22"/>
        </w:rPr>
        <w:t xml:space="preserve"> ELSAs, </w:t>
      </w:r>
      <w:r w:rsidR="00C54D1E" w:rsidRPr="00BF430D">
        <w:rPr>
          <w:rFonts w:ascii="Century Gothic" w:hAnsi="Century Gothic"/>
          <w:sz w:val="22"/>
        </w:rPr>
        <w:t xml:space="preserve"> Acts</w:t>
      </w:r>
      <w:r w:rsidR="00C54D1E">
        <w:rPr>
          <w:rFonts w:ascii="Century Gothic" w:hAnsi="Century Gothic"/>
          <w:sz w:val="22"/>
        </w:rPr>
        <w:t xml:space="preserve"> Of W</w:t>
      </w:r>
      <w:r w:rsidR="00B15F29" w:rsidRPr="004135A2">
        <w:rPr>
          <w:rFonts w:ascii="Century Gothic" w:hAnsi="Century Gothic"/>
          <w:sz w:val="22"/>
        </w:rPr>
        <w:t xml:space="preserve">orship and </w:t>
      </w:r>
      <w:r w:rsidR="003C5AC9" w:rsidRPr="004135A2">
        <w:rPr>
          <w:rFonts w:ascii="Century Gothic" w:hAnsi="Century Gothic"/>
          <w:sz w:val="22"/>
        </w:rPr>
        <w:t xml:space="preserve">is an </w:t>
      </w:r>
      <w:r w:rsidR="00C54D1E">
        <w:rPr>
          <w:rFonts w:ascii="Century Gothic" w:hAnsi="Century Gothic"/>
          <w:sz w:val="22"/>
        </w:rPr>
        <w:t>intrinsic</w:t>
      </w:r>
      <w:r w:rsidR="003C5AC9" w:rsidRPr="004135A2">
        <w:rPr>
          <w:rFonts w:ascii="Century Gothic" w:hAnsi="Century Gothic"/>
          <w:sz w:val="22"/>
        </w:rPr>
        <w:t xml:space="preserve"> element of the work delivered through the </w:t>
      </w:r>
      <w:r w:rsidR="00C54D1E" w:rsidRPr="004135A2">
        <w:rPr>
          <w:rFonts w:ascii="Century Gothic" w:hAnsi="Century Gothic"/>
          <w:sz w:val="22"/>
        </w:rPr>
        <w:t>school’s</w:t>
      </w:r>
      <w:r w:rsidR="003C5AC9" w:rsidRPr="004135A2">
        <w:rPr>
          <w:rFonts w:ascii="Century Gothic" w:hAnsi="Century Gothic"/>
          <w:sz w:val="22"/>
        </w:rPr>
        <w:t xml:space="preserve"> </w:t>
      </w:r>
      <w:r w:rsidR="00C54D1E">
        <w:rPr>
          <w:rFonts w:ascii="Century Gothic" w:hAnsi="Century Gothic"/>
          <w:sz w:val="22"/>
        </w:rPr>
        <w:t>C</w:t>
      </w:r>
      <w:r w:rsidR="003C5AC9" w:rsidRPr="004135A2">
        <w:rPr>
          <w:rFonts w:ascii="Century Gothic" w:hAnsi="Century Gothic"/>
          <w:sz w:val="22"/>
        </w:rPr>
        <w:t>haplaincy</w:t>
      </w:r>
      <w:r w:rsidR="00C54D1E">
        <w:rPr>
          <w:rFonts w:ascii="Century Gothic" w:hAnsi="Century Gothic"/>
          <w:sz w:val="22"/>
        </w:rPr>
        <w:t xml:space="preserve"> S</w:t>
      </w:r>
      <w:r w:rsidR="003C5AC9" w:rsidRPr="004135A2">
        <w:rPr>
          <w:rFonts w:ascii="Century Gothic" w:hAnsi="Century Gothic"/>
          <w:sz w:val="22"/>
        </w:rPr>
        <w:t>ervices</w:t>
      </w:r>
      <w:r w:rsidR="00B15F29" w:rsidRPr="004135A2">
        <w:rPr>
          <w:rFonts w:ascii="Century Gothic" w:hAnsi="Century Gothic"/>
          <w:sz w:val="22"/>
        </w:rPr>
        <w:t>.</w:t>
      </w:r>
    </w:p>
    <w:p w14:paraId="3796B112" w14:textId="77777777" w:rsidR="00C5363C" w:rsidRPr="004135A2" w:rsidRDefault="00C5363C" w:rsidP="00C5363C">
      <w:pPr>
        <w:rPr>
          <w:rFonts w:ascii="Century Gothic" w:hAnsi="Century Gothic"/>
          <w:sz w:val="28"/>
        </w:rPr>
      </w:pPr>
    </w:p>
    <w:p w14:paraId="2B13DA0E" w14:textId="77777777" w:rsidR="00C5363C" w:rsidRPr="004135A2" w:rsidRDefault="00C5363C" w:rsidP="00C5363C">
      <w:pPr>
        <w:rPr>
          <w:rFonts w:ascii="Century Gothic" w:hAnsi="Century Gothic"/>
          <w:sz w:val="22"/>
        </w:rPr>
      </w:pPr>
      <w:r w:rsidRPr="004135A2">
        <w:rPr>
          <w:rFonts w:ascii="Century Gothic" w:hAnsi="Century Gothic"/>
          <w:sz w:val="22"/>
        </w:rPr>
        <w:t>The specific content of lessons will be determined by the specific needs of the cohort we’re teaching but there will always be an emphasis on enabling students to develop the skills, knowledge, understanding, language and confidence to seek help, as ne</w:t>
      </w:r>
      <w:r w:rsidR="00B15F29" w:rsidRPr="004135A2">
        <w:rPr>
          <w:rFonts w:ascii="Century Gothic" w:hAnsi="Century Gothic"/>
          <w:sz w:val="22"/>
        </w:rPr>
        <w:t>eded, for themselves or others while at the same time eradicating the stigma associated with mental health.</w:t>
      </w:r>
      <w:r w:rsidR="00DF552D" w:rsidRPr="004135A2">
        <w:rPr>
          <w:rFonts w:ascii="Century Gothic" w:hAnsi="Century Gothic"/>
          <w:sz w:val="22"/>
        </w:rPr>
        <w:t xml:space="preserve"> The message we give to students is that </w:t>
      </w:r>
      <w:r w:rsidR="00954FD0">
        <w:rPr>
          <w:rFonts w:ascii="Century Gothic" w:hAnsi="Century Gothic"/>
          <w:sz w:val="22"/>
        </w:rPr>
        <w:t>‘</w:t>
      </w:r>
      <w:r w:rsidR="00DF552D" w:rsidRPr="004135A2">
        <w:rPr>
          <w:rFonts w:ascii="Century Gothic" w:hAnsi="Century Gothic"/>
          <w:sz w:val="22"/>
        </w:rPr>
        <w:t>mental health matters</w:t>
      </w:r>
      <w:r w:rsidR="00954FD0">
        <w:rPr>
          <w:rFonts w:ascii="Century Gothic" w:hAnsi="Century Gothic"/>
          <w:sz w:val="22"/>
        </w:rPr>
        <w:t>’</w:t>
      </w:r>
      <w:r w:rsidR="00DF552D" w:rsidRPr="004135A2">
        <w:rPr>
          <w:rFonts w:ascii="Century Gothic" w:hAnsi="Century Gothic"/>
          <w:sz w:val="22"/>
        </w:rPr>
        <w:t xml:space="preserve"> and should be seen in the same way as physical health.</w:t>
      </w:r>
    </w:p>
    <w:p w14:paraId="33A10EBF" w14:textId="77777777" w:rsidR="00B15F29" w:rsidRPr="004135A2" w:rsidRDefault="00B15F29" w:rsidP="00C5363C">
      <w:pPr>
        <w:rPr>
          <w:rFonts w:ascii="Century Gothic" w:hAnsi="Century Gothic"/>
          <w:sz w:val="22"/>
        </w:rPr>
      </w:pPr>
    </w:p>
    <w:p w14:paraId="1FB4F9BB" w14:textId="77777777" w:rsidR="00E3460C" w:rsidRDefault="00E3460C" w:rsidP="00C5363C">
      <w:pPr>
        <w:pStyle w:val="Heading2"/>
        <w:rPr>
          <w:rFonts w:ascii="Century Gothic" w:hAnsi="Century Gothic"/>
          <w:color w:val="auto"/>
          <w:sz w:val="28"/>
        </w:rPr>
      </w:pPr>
      <w:bookmarkStart w:id="5" w:name="_Toc294447452"/>
    </w:p>
    <w:p w14:paraId="44BF900D" w14:textId="5EE559DA" w:rsidR="00C5363C" w:rsidRPr="004135A2" w:rsidRDefault="00C5363C" w:rsidP="00C5363C">
      <w:pPr>
        <w:pStyle w:val="Heading2"/>
        <w:rPr>
          <w:rFonts w:ascii="Century Gothic" w:hAnsi="Century Gothic"/>
          <w:color w:val="auto"/>
          <w:sz w:val="28"/>
        </w:rPr>
      </w:pPr>
      <w:r w:rsidRPr="004135A2">
        <w:rPr>
          <w:rFonts w:ascii="Century Gothic" w:hAnsi="Century Gothic"/>
          <w:color w:val="auto"/>
          <w:sz w:val="28"/>
        </w:rPr>
        <w:t>Signposting</w:t>
      </w:r>
      <w:bookmarkEnd w:id="5"/>
    </w:p>
    <w:p w14:paraId="04061453" w14:textId="77777777" w:rsidR="00C5363C" w:rsidRPr="004135A2" w:rsidRDefault="00C5363C" w:rsidP="00C5363C">
      <w:pPr>
        <w:rPr>
          <w:rFonts w:ascii="Century Gothic" w:hAnsi="Century Gothic"/>
          <w:sz w:val="22"/>
        </w:rPr>
      </w:pPr>
      <w:r w:rsidRPr="004135A2">
        <w:rPr>
          <w:rFonts w:ascii="Century Gothic" w:hAnsi="Century Gothic"/>
          <w:sz w:val="22"/>
        </w:rPr>
        <w:t>We will ensure that staff, students and parents are aware of sources of support within sc</w:t>
      </w:r>
      <w:r w:rsidR="00DF552D" w:rsidRPr="004135A2">
        <w:rPr>
          <w:rFonts w:ascii="Century Gothic" w:hAnsi="Century Gothic"/>
          <w:sz w:val="22"/>
        </w:rPr>
        <w:t>hool and in the local community and support</w:t>
      </w:r>
      <w:r w:rsidRPr="004135A2">
        <w:rPr>
          <w:rFonts w:ascii="Century Gothic" w:hAnsi="Century Gothic"/>
          <w:sz w:val="22"/>
        </w:rPr>
        <w:t xml:space="preserve"> access </w:t>
      </w:r>
      <w:r w:rsidR="00DF552D" w:rsidRPr="004135A2">
        <w:rPr>
          <w:rFonts w:ascii="Century Gothic" w:hAnsi="Century Gothic"/>
          <w:sz w:val="22"/>
        </w:rPr>
        <w:t>to these services as outlined</w:t>
      </w:r>
      <w:r w:rsidR="00954FD0">
        <w:rPr>
          <w:rFonts w:ascii="Century Gothic" w:hAnsi="Century Gothic"/>
          <w:sz w:val="22"/>
        </w:rPr>
        <w:t xml:space="preserve"> in Appendix C</w:t>
      </w:r>
      <w:r w:rsidRPr="004135A2">
        <w:rPr>
          <w:rFonts w:ascii="Century Gothic" w:hAnsi="Century Gothic"/>
          <w:sz w:val="22"/>
        </w:rPr>
        <w:t>.</w:t>
      </w:r>
    </w:p>
    <w:p w14:paraId="78466035" w14:textId="77777777" w:rsidR="00C5363C" w:rsidRPr="004135A2" w:rsidRDefault="00C5363C" w:rsidP="00C5363C">
      <w:pPr>
        <w:rPr>
          <w:rFonts w:ascii="Century Gothic" w:hAnsi="Century Gothic"/>
          <w:sz w:val="22"/>
        </w:rPr>
      </w:pPr>
    </w:p>
    <w:p w14:paraId="3EE5C9F7" w14:textId="77777777" w:rsidR="00C5363C" w:rsidRPr="004135A2" w:rsidRDefault="00C5363C" w:rsidP="00C5363C">
      <w:pPr>
        <w:rPr>
          <w:rFonts w:ascii="Century Gothic" w:hAnsi="Century Gothic"/>
          <w:sz w:val="22"/>
        </w:rPr>
      </w:pPr>
      <w:r w:rsidRPr="004135A2">
        <w:rPr>
          <w:rFonts w:ascii="Century Gothic" w:hAnsi="Century Gothic"/>
          <w:sz w:val="22"/>
        </w:rPr>
        <w:t xml:space="preserve">We will display relevant sources of support in communal areas such as </w:t>
      </w:r>
      <w:r w:rsidR="00DF552D" w:rsidRPr="004135A2">
        <w:rPr>
          <w:rFonts w:ascii="Century Gothic" w:hAnsi="Century Gothic"/>
          <w:sz w:val="22"/>
        </w:rPr>
        <w:t xml:space="preserve">display boards, </w:t>
      </w:r>
      <w:r w:rsidRPr="004135A2">
        <w:rPr>
          <w:rFonts w:ascii="Century Gothic" w:hAnsi="Century Gothic"/>
          <w:sz w:val="22"/>
        </w:rPr>
        <w:t xml:space="preserve">and toilets and will regularly highlight sources of support to students within </w:t>
      </w:r>
      <w:r w:rsidRPr="004135A2">
        <w:rPr>
          <w:rFonts w:ascii="Century Gothic" w:hAnsi="Century Gothic"/>
          <w:sz w:val="22"/>
        </w:rPr>
        <w:lastRenderedPageBreak/>
        <w:t>relevant parts of the curriculum.  Whenever we highlight sources of support, we will increase the chance of student help-seeking by ensuring students understand:</w:t>
      </w:r>
    </w:p>
    <w:p w14:paraId="1081D430"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What help is available</w:t>
      </w:r>
    </w:p>
    <w:p w14:paraId="5FB5E58A"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Who it is aimed at</w:t>
      </w:r>
    </w:p>
    <w:p w14:paraId="6033D07F"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How to access it</w:t>
      </w:r>
    </w:p>
    <w:p w14:paraId="3ED29185"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Why to access it</w:t>
      </w:r>
    </w:p>
    <w:p w14:paraId="2F257F0C" w14:textId="77777777" w:rsidR="00C5363C" w:rsidRPr="002038F6" w:rsidRDefault="00C5363C" w:rsidP="002038F6">
      <w:pPr>
        <w:pStyle w:val="ListParagraph"/>
        <w:numPr>
          <w:ilvl w:val="0"/>
          <w:numId w:val="45"/>
        </w:numPr>
        <w:spacing w:line="276" w:lineRule="auto"/>
        <w:jc w:val="both"/>
        <w:rPr>
          <w:rFonts w:ascii="Century Gothic" w:hAnsi="Century Gothic"/>
          <w:sz w:val="22"/>
        </w:rPr>
      </w:pPr>
      <w:r w:rsidRPr="002038F6">
        <w:rPr>
          <w:rFonts w:ascii="Century Gothic" w:hAnsi="Century Gothic"/>
          <w:sz w:val="22"/>
        </w:rPr>
        <w:t>What is likely to happen next</w:t>
      </w:r>
    </w:p>
    <w:p w14:paraId="4C87C022" w14:textId="77777777" w:rsidR="00C5363C" w:rsidRPr="002038F6" w:rsidRDefault="00C5363C" w:rsidP="002038F6">
      <w:pPr>
        <w:rPr>
          <w:rFonts w:ascii="Century Gothic" w:hAnsi="Century Gothic" w:cs="Arial"/>
          <w:b/>
          <w:sz w:val="22"/>
        </w:rPr>
      </w:pPr>
    </w:p>
    <w:p w14:paraId="0EE2AADA" w14:textId="77777777" w:rsidR="00C5363C" w:rsidRPr="004135A2" w:rsidRDefault="00C5363C" w:rsidP="00C5363C">
      <w:pPr>
        <w:pStyle w:val="Heading2"/>
        <w:rPr>
          <w:rFonts w:ascii="Century Gothic" w:hAnsi="Century Gothic"/>
          <w:color w:val="auto"/>
          <w:sz w:val="28"/>
        </w:rPr>
      </w:pPr>
      <w:bookmarkStart w:id="6" w:name="_Toc294447453"/>
      <w:r w:rsidRPr="004135A2">
        <w:rPr>
          <w:rFonts w:ascii="Century Gothic" w:hAnsi="Century Gothic"/>
          <w:color w:val="auto"/>
          <w:sz w:val="28"/>
        </w:rPr>
        <w:t>Warning Signs</w:t>
      </w:r>
      <w:bookmarkEnd w:id="6"/>
    </w:p>
    <w:p w14:paraId="28C12026" w14:textId="77777777" w:rsidR="00C5363C" w:rsidRPr="004135A2" w:rsidRDefault="00C5363C" w:rsidP="00C5363C">
      <w:pPr>
        <w:rPr>
          <w:rFonts w:ascii="Century Gothic" w:hAnsi="Century Gothic"/>
          <w:sz w:val="22"/>
        </w:rPr>
      </w:pPr>
      <w:r w:rsidRPr="004135A2">
        <w:rPr>
          <w:rFonts w:ascii="Century Gothic" w:hAnsi="Century Gothic"/>
          <w:sz w:val="22"/>
        </w:rPr>
        <w:t xml:space="preserve">School staff may become aware of warning signs which indicate a student is experiencing mental health or emotional wellbeing issues.  These warning signs should </w:t>
      </w:r>
      <w:r w:rsidRPr="004135A2">
        <w:rPr>
          <w:rFonts w:ascii="Century Gothic" w:hAnsi="Century Gothic"/>
          <w:b/>
          <w:sz w:val="22"/>
        </w:rPr>
        <w:t>always</w:t>
      </w:r>
      <w:r w:rsidRPr="004135A2">
        <w:rPr>
          <w:rFonts w:ascii="Century Gothic" w:hAnsi="Century Gothic"/>
          <w:sz w:val="22"/>
        </w:rPr>
        <w:t xml:space="preserve"> be taken seriously and staff observing any of these warning signs should communicate their concerns with </w:t>
      </w:r>
      <w:r w:rsidR="00DF552D" w:rsidRPr="004135A2">
        <w:rPr>
          <w:rFonts w:ascii="Century Gothic" w:hAnsi="Century Gothic"/>
          <w:sz w:val="22"/>
        </w:rPr>
        <w:t>our mental health lead or a member of the safeguarding team.</w:t>
      </w:r>
      <w:r w:rsidRPr="004135A2">
        <w:rPr>
          <w:rFonts w:ascii="Century Gothic" w:hAnsi="Century Gothic"/>
          <w:sz w:val="22"/>
        </w:rPr>
        <w:t xml:space="preserve">  </w:t>
      </w:r>
    </w:p>
    <w:p w14:paraId="13FB1911" w14:textId="77777777" w:rsidR="00C5363C" w:rsidRPr="004135A2" w:rsidRDefault="00C5363C" w:rsidP="00C5363C">
      <w:pPr>
        <w:ind w:left="360"/>
        <w:rPr>
          <w:rFonts w:ascii="Century Gothic" w:hAnsi="Century Gothic" w:cs="Arial"/>
          <w:sz w:val="22"/>
        </w:rPr>
      </w:pPr>
    </w:p>
    <w:p w14:paraId="22FD4AB0" w14:textId="77777777" w:rsidR="00C5363C" w:rsidRPr="004135A2" w:rsidRDefault="00C5363C" w:rsidP="00C5363C">
      <w:pPr>
        <w:rPr>
          <w:rFonts w:ascii="Century Gothic" w:hAnsi="Century Gothic"/>
          <w:sz w:val="22"/>
        </w:rPr>
      </w:pPr>
      <w:r w:rsidRPr="004135A2">
        <w:rPr>
          <w:rFonts w:ascii="Century Gothic" w:hAnsi="Century Gothic"/>
          <w:sz w:val="22"/>
        </w:rPr>
        <w:t>Possible warning signs include:</w:t>
      </w:r>
    </w:p>
    <w:p w14:paraId="6A270D8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Physical signs of harm that are repeated or appear non-accidental</w:t>
      </w:r>
    </w:p>
    <w:p w14:paraId="773F4B89" w14:textId="77777777" w:rsidR="00C5363C" w:rsidRPr="004135A2" w:rsidRDefault="008A484B"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eating or</w:t>
      </w:r>
      <w:r w:rsidR="00C5363C" w:rsidRPr="004135A2">
        <w:rPr>
          <w:rFonts w:ascii="Century Gothic" w:hAnsi="Century Gothic"/>
          <w:sz w:val="22"/>
        </w:rPr>
        <w:t xml:space="preserve"> sleeping habits </w:t>
      </w:r>
    </w:p>
    <w:p w14:paraId="5241AFE5"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Increased isolation from friends or family, becoming socially withdrawn</w:t>
      </w:r>
    </w:p>
    <w:p w14:paraId="3D05B809" w14:textId="77777777" w:rsidR="00C5363C" w:rsidRPr="004135A2" w:rsidRDefault="00DF552D"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activity participation</w:t>
      </w:r>
    </w:p>
    <w:p w14:paraId="1F7214ED" w14:textId="77777777" w:rsidR="00DF552D" w:rsidRPr="004135A2" w:rsidRDefault="00DF552D"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Changes in mood including both low mood and hyperactivity.</w:t>
      </w:r>
    </w:p>
    <w:p w14:paraId="769991E6"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Lowering of academic achievement</w:t>
      </w:r>
    </w:p>
    <w:p w14:paraId="7C7F2188"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Talking or joking about self-harm or suicide</w:t>
      </w:r>
    </w:p>
    <w:p w14:paraId="34365DB6"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Abusing drugs or alcohol</w:t>
      </w:r>
    </w:p>
    <w:p w14:paraId="24B5D9F9"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Expressing feelings of failure, uselessness or loss of hope</w:t>
      </w:r>
    </w:p>
    <w:p w14:paraId="6F77EA8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 xml:space="preserve">Changes in clothing – e.g. long sleeves in warm weather </w:t>
      </w:r>
    </w:p>
    <w:p w14:paraId="666D9C1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Secretive behaviour</w:t>
      </w:r>
    </w:p>
    <w:p w14:paraId="160A87E9" w14:textId="77777777" w:rsidR="00C5363C" w:rsidRPr="004135A2" w:rsidRDefault="00C54D1E" w:rsidP="00663F4F">
      <w:pPr>
        <w:pStyle w:val="ListParagraph"/>
        <w:numPr>
          <w:ilvl w:val="0"/>
          <w:numId w:val="12"/>
        </w:numPr>
        <w:spacing w:line="276" w:lineRule="auto"/>
        <w:jc w:val="both"/>
        <w:rPr>
          <w:rFonts w:ascii="Century Gothic" w:hAnsi="Century Gothic"/>
          <w:sz w:val="22"/>
        </w:rPr>
      </w:pPr>
      <w:r>
        <w:rPr>
          <w:rFonts w:ascii="Century Gothic" w:hAnsi="Century Gothic"/>
          <w:sz w:val="22"/>
        </w:rPr>
        <w:t>Avoiding</w:t>
      </w:r>
      <w:r w:rsidR="00C5363C" w:rsidRPr="004135A2">
        <w:rPr>
          <w:rFonts w:ascii="Century Gothic" w:hAnsi="Century Gothic"/>
          <w:sz w:val="22"/>
        </w:rPr>
        <w:t xml:space="preserve"> PE or getting changed secretively</w:t>
      </w:r>
    </w:p>
    <w:p w14:paraId="2D0CAFCA" w14:textId="77777777" w:rsidR="00C5363C" w:rsidRPr="004135A2"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Repeated physical pain or nausea with no evident cause</w:t>
      </w:r>
    </w:p>
    <w:p w14:paraId="5AC0B06C" w14:textId="77777777" w:rsidR="00C5363C" w:rsidRDefault="00C5363C" w:rsidP="00663F4F">
      <w:pPr>
        <w:pStyle w:val="ListParagraph"/>
        <w:numPr>
          <w:ilvl w:val="0"/>
          <w:numId w:val="12"/>
        </w:numPr>
        <w:spacing w:line="276" w:lineRule="auto"/>
        <w:jc w:val="both"/>
        <w:rPr>
          <w:rFonts w:ascii="Century Gothic" w:hAnsi="Century Gothic"/>
          <w:sz w:val="22"/>
        </w:rPr>
      </w:pPr>
      <w:r w:rsidRPr="004135A2">
        <w:rPr>
          <w:rFonts w:ascii="Century Gothic" w:hAnsi="Century Gothic"/>
          <w:sz w:val="22"/>
        </w:rPr>
        <w:t>An increase in lateness or absenteeism</w:t>
      </w:r>
    </w:p>
    <w:p w14:paraId="2D3D097C" w14:textId="77777777" w:rsidR="002038F6" w:rsidRPr="002038F6" w:rsidRDefault="002038F6" w:rsidP="002038F6">
      <w:pPr>
        <w:spacing w:line="276" w:lineRule="auto"/>
        <w:jc w:val="both"/>
        <w:rPr>
          <w:rFonts w:ascii="Century Gothic" w:hAnsi="Century Gothic"/>
          <w:sz w:val="22"/>
        </w:rPr>
      </w:pPr>
    </w:p>
    <w:p w14:paraId="19A1A341" w14:textId="77777777" w:rsidR="002038F6" w:rsidRPr="002038F6" w:rsidRDefault="002038F6" w:rsidP="002038F6">
      <w:pPr>
        <w:spacing w:line="276" w:lineRule="auto"/>
        <w:jc w:val="both"/>
        <w:rPr>
          <w:rFonts w:ascii="Century Gothic" w:hAnsi="Century Gothic"/>
          <w:sz w:val="22"/>
        </w:rPr>
      </w:pPr>
      <w:r w:rsidRPr="002038F6">
        <w:rPr>
          <w:rFonts w:ascii="Century Gothic" w:hAnsi="Century Gothic"/>
          <w:sz w:val="22"/>
        </w:rPr>
        <w:t>(See Appendix F for warning signs of selected mental health illnesses)</w:t>
      </w:r>
    </w:p>
    <w:p w14:paraId="6900B9D8" w14:textId="77777777" w:rsidR="002038F6" w:rsidRPr="002038F6" w:rsidRDefault="002038F6" w:rsidP="002038F6">
      <w:pPr>
        <w:spacing w:line="276" w:lineRule="auto"/>
        <w:jc w:val="both"/>
        <w:rPr>
          <w:rFonts w:ascii="Century Gothic" w:hAnsi="Century Gothic"/>
          <w:sz w:val="22"/>
        </w:rPr>
      </w:pPr>
    </w:p>
    <w:p w14:paraId="36CA8A05" w14:textId="77777777" w:rsidR="00C5363C" w:rsidRPr="004135A2" w:rsidRDefault="00C5363C" w:rsidP="00C5363C">
      <w:pPr>
        <w:pStyle w:val="Heading2"/>
        <w:rPr>
          <w:rFonts w:ascii="Century Gothic" w:hAnsi="Century Gothic"/>
          <w:color w:val="auto"/>
          <w:sz w:val="28"/>
        </w:rPr>
      </w:pPr>
      <w:bookmarkStart w:id="7" w:name="_Toc294447454"/>
      <w:r w:rsidRPr="004135A2">
        <w:rPr>
          <w:rFonts w:ascii="Century Gothic" w:hAnsi="Century Gothic"/>
          <w:color w:val="auto"/>
          <w:sz w:val="28"/>
        </w:rPr>
        <w:t>Managing disclosures</w:t>
      </w:r>
      <w:bookmarkEnd w:id="7"/>
    </w:p>
    <w:p w14:paraId="131DBC1C" w14:textId="77777777" w:rsidR="00C5363C" w:rsidRPr="004135A2" w:rsidRDefault="00C5363C" w:rsidP="00C5363C">
      <w:pPr>
        <w:rPr>
          <w:rFonts w:ascii="Century Gothic" w:hAnsi="Century Gothic"/>
          <w:sz w:val="22"/>
        </w:rPr>
      </w:pPr>
      <w:r w:rsidRPr="004135A2">
        <w:rPr>
          <w:rFonts w:ascii="Century Gothic" w:hAnsi="Century Gothic"/>
          <w:sz w:val="22"/>
        </w:rPr>
        <w:t xml:space="preserve">A student may choose to disclose concerns about themselves or a friend to any member of staff so all staff need to know how to respond appropriately to a disclosure.  </w:t>
      </w:r>
    </w:p>
    <w:p w14:paraId="76C62CED" w14:textId="77777777" w:rsidR="00C5363C" w:rsidRPr="004135A2" w:rsidRDefault="00C5363C" w:rsidP="00C5363C">
      <w:pPr>
        <w:rPr>
          <w:rFonts w:ascii="Century Gothic" w:hAnsi="Century Gothic"/>
          <w:sz w:val="22"/>
        </w:rPr>
      </w:pPr>
    </w:p>
    <w:p w14:paraId="2BB66720" w14:textId="77777777" w:rsidR="00C5363C" w:rsidRPr="004135A2" w:rsidRDefault="00C5363C" w:rsidP="00C5363C">
      <w:pPr>
        <w:rPr>
          <w:rFonts w:ascii="Century Gothic" w:hAnsi="Century Gothic"/>
          <w:sz w:val="22"/>
        </w:rPr>
      </w:pPr>
      <w:r w:rsidRPr="004135A2">
        <w:rPr>
          <w:rFonts w:ascii="Century Gothic" w:hAnsi="Century Gothic"/>
          <w:sz w:val="22"/>
        </w:rPr>
        <w:t xml:space="preserve">If a student chooses to disclose concerns about their own mental health or that of a friend to a member of staff, the member of staff’s response should always be calm, supportive and non-judgemental.  </w:t>
      </w:r>
    </w:p>
    <w:p w14:paraId="0F9F072D" w14:textId="77777777" w:rsidR="00C5363C" w:rsidRPr="004135A2" w:rsidRDefault="00C5363C" w:rsidP="00C5363C">
      <w:pPr>
        <w:rPr>
          <w:rFonts w:ascii="Century Gothic" w:hAnsi="Century Gothic"/>
          <w:sz w:val="22"/>
        </w:rPr>
      </w:pPr>
    </w:p>
    <w:p w14:paraId="62E306F0" w14:textId="77777777" w:rsidR="00C5363C" w:rsidRPr="004135A2" w:rsidRDefault="008A484B" w:rsidP="00C5363C">
      <w:pPr>
        <w:rPr>
          <w:rFonts w:ascii="Century Gothic" w:hAnsi="Century Gothic"/>
          <w:sz w:val="22"/>
        </w:rPr>
      </w:pPr>
      <w:r w:rsidRPr="004135A2">
        <w:rPr>
          <w:rFonts w:ascii="Century Gothic" w:hAnsi="Century Gothic"/>
          <w:sz w:val="22"/>
        </w:rPr>
        <w:t>Staff should listen</w:t>
      </w:r>
      <w:r w:rsidR="00C5363C" w:rsidRPr="004135A2">
        <w:rPr>
          <w:rFonts w:ascii="Century Gothic" w:hAnsi="Century Gothic"/>
          <w:sz w:val="22"/>
        </w:rPr>
        <w:t xml:space="preserve"> rather than advise and our first thoughts should be of the student’s emotional and physical safety rather than of exploring ‘Why?’</w:t>
      </w:r>
      <w:r w:rsidRPr="004135A2">
        <w:rPr>
          <w:rFonts w:ascii="Century Gothic" w:hAnsi="Century Gothic"/>
          <w:sz w:val="22"/>
        </w:rPr>
        <w:t>.</w:t>
      </w:r>
      <w:r w:rsidR="00C5363C" w:rsidRPr="004135A2">
        <w:rPr>
          <w:rFonts w:ascii="Century Gothic" w:hAnsi="Century Gothic"/>
          <w:sz w:val="22"/>
        </w:rPr>
        <w:t xml:space="preserve"> </w:t>
      </w:r>
      <w:r w:rsidR="009C5D88" w:rsidRPr="004135A2">
        <w:rPr>
          <w:rFonts w:ascii="Century Gothic" w:hAnsi="Century Gothic"/>
          <w:sz w:val="22"/>
        </w:rPr>
        <w:t xml:space="preserve">Our school adopts </w:t>
      </w:r>
      <w:r w:rsidR="002038F6">
        <w:rPr>
          <w:rFonts w:ascii="Century Gothic" w:hAnsi="Century Gothic"/>
          <w:sz w:val="22"/>
        </w:rPr>
        <w:t xml:space="preserve">the Youth </w:t>
      </w:r>
      <w:r w:rsidR="009C5D88" w:rsidRPr="004135A2">
        <w:rPr>
          <w:rFonts w:ascii="Century Gothic" w:hAnsi="Century Gothic"/>
          <w:sz w:val="22"/>
        </w:rPr>
        <w:t>Mental Health First Aid</w:t>
      </w:r>
      <w:r w:rsidR="002038F6">
        <w:rPr>
          <w:rFonts w:ascii="Century Gothic" w:hAnsi="Century Gothic"/>
          <w:sz w:val="22"/>
        </w:rPr>
        <w:t>er</w:t>
      </w:r>
      <w:r w:rsidR="009C5D88" w:rsidRPr="004135A2">
        <w:rPr>
          <w:rFonts w:ascii="Century Gothic" w:hAnsi="Century Gothic"/>
          <w:sz w:val="22"/>
        </w:rPr>
        <w:t xml:space="preserve">’s approach of ALGEE </w:t>
      </w:r>
      <w:r w:rsidR="002038F6">
        <w:rPr>
          <w:rFonts w:ascii="Century Gothic" w:hAnsi="Century Gothic"/>
          <w:sz w:val="22"/>
        </w:rPr>
        <w:t xml:space="preserve">(See Appendix D </w:t>
      </w:r>
      <w:r w:rsidR="00C5363C" w:rsidRPr="004135A2">
        <w:rPr>
          <w:rFonts w:ascii="Century Gothic" w:hAnsi="Century Gothic"/>
          <w:sz w:val="22"/>
        </w:rPr>
        <w:t>For more</w:t>
      </w:r>
      <w:r w:rsidR="002038F6">
        <w:rPr>
          <w:rFonts w:ascii="Century Gothic" w:hAnsi="Century Gothic"/>
          <w:sz w:val="22"/>
        </w:rPr>
        <w:t xml:space="preserve"> information on ALGEE and how to manage</w:t>
      </w:r>
      <w:r w:rsidR="00C5363C" w:rsidRPr="004135A2">
        <w:rPr>
          <w:rFonts w:ascii="Century Gothic" w:hAnsi="Century Gothic"/>
          <w:sz w:val="22"/>
        </w:rPr>
        <w:t xml:space="preserve"> mental health disclo</w:t>
      </w:r>
      <w:r w:rsidR="000238FD">
        <w:rPr>
          <w:rFonts w:ascii="Century Gothic" w:hAnsi="Century Gothic"/>
          <w:sz w:val="22"/>
        </w:rPr>
        <w:t>sures sensitively</w:t>
      </w:r>
      <w:r w:rsidR="002038F6">
        <w:rPr>
          <w:rFonts w:ascii="Century Gothic" w:hAnsi="Century Gothic"/>
          <w:sz w:val="22"/>
        </w:rPr>
        <w:t>.)</w:t>
      </w:r>
    </w:p>
    <w:p w14:paraId="3A8E0ADE" w14:textId="77777777" w:rsidR="00C5363C" w:rsidRPr="004135A2" w:rsidRDefault="00C5363C" w:rsidP="00C5363C">
      <w:pPr>
        <w:rPr>
          <w:rFonts w:ascii="Century Gothic" w:hAnsi="Century Gothic"/>
          <w:sz w:val="22"/>
        </w:rPr>
      </w:pPr>
    </w:p>
    <w:p w14:paraId="7643ACC7" w14:textId="002A8B8B" w:rsidR="00C5363C" w:rsidRPr="004135A2" w:rsidRDefault="00C5363C" w:rsidP="00C5363C">
      <w:pPr>
        <w:rPr>
          <w:rFonts w:ascii="Century Gothic" w:hAnsi="Century Gothic"/>
          <w:sz w:val="22"/>
        </w:rPr>
      </w:pPr>
      <w:r w:rsidRPr="004135A2">
        <w:rPr>
          <w:rFonts w:ascii="Century Gothic" w:hAnsi="Century Gothic"/>
          <w:sz w:val="22"/>
        </w:rPr>
        <w:t xml:space="preserve">All disclosures should be recorded </w:t>
      </w:r>
      <w:r w:rsidR="002038F6">
        <w:rPr>
          <w:rFonts w:ascii="Century Gothic" w:hAnsi="Century Gothic"/>
          <w:sz w:val="22"/>
        </w:rPr>
        <w:t xml:space="preserve">on </w:t>
      </w:r>
      <w:r w:rsidR="002038F6" w:rsidRPr="009D4830">
        <w:rPr>
          <w:rFonts w:ascii="Century Gothic" w:hAnsi="Century Gothic"/>
          <w:sz w:val="22"/>
        </w:rPr>
        <w:t>CPOM</w:t>
      </w:r>
      <w:r w:rsidR="009D4830" w:rsidRPr="009D4830">
        <w:rPr>
          <w:rFonts w:ascii="Century Gothic" w:hAnsi="Century Gothic"/>
          <w:sz w:val="22"/>
        </w:rPr>
        <w:t>s</w:t>
      </w:r>
      <w:r w:rsidR="002038F6" w:rsidRPr="009D4830">
        <w:rPr>
          <w:rFonts w:ascii="Century Gothic" w:hAnsi="Century Gothic"/>
          <w:sz w:val="22"/>
        </w:rPr>
        <w:t>.</w:t>
      </w:r>
      <w:r w:rsidRPr="004135A2">
        <w:rPr>
          <w:rFonts w:ascii="Century Gothic" w:hAnsi="Century Gothic"/>
          <w:sz w:val="22"/>
        </w:rPr>
        <w:t xml:space="preserve"> </w:t>
      </w:r>
      <w:r w:rsidR="002038F6">
        <w:rPr>
          <w:rFonts w:ascii="Century Gothic" w:hAnsi="Century Gothic"/>
          <w:sz w:val="22"/>
        </w:rPr>
        <w:t>W</w:t>
      </w:r>
      <w:r w:rsidRPr="004135A2">
        <w:rPr>
          <w:rFonts w:ascii="Century Gothic" w:hAnsi="Century Gothic"/>
          <w:sz w:val="22"/>
        </w:rPr>
        <w:t>ritten record</w:t>
      </w:r>
      <w:r w:rsidR="002038F6">
        <w:rPr>
          <w:rFonts w:ascii="Century Gothic" w:hAnsi="Century Gothic"/>
          <w:sz w:val="22"/>
        </w:rPr>
        <w:t>s</w:t>
      </w:r>
      <w:r w:rsidRPr="004135A2">
        <w:rPr>
          <w:rFonts w:ascii="Century Gothic" w:hAnsi="Century Gothic"/>
          <w:sz w:val="22"/>
        </w:rPr>
        <w:t xml:space="preserve"> should include:</w:t>
      </w:r>
    </w:p>
    <w:p w14:paraId="1D484F19" w14:textId="77777777" w:rsidR="00C5363C"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Full names of staff and students involved (no initials to be used)</w:t>
      </w:r>
    </w:p>
    <w:p w14:paraId="7A0F2ED8" w14:textId="77777777" w:rsidR="00C5363C"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The m</w:t>
      </w:r>
      <w:r w:rsidR="00C5363C" w:rsidRPr="004135A2">
        <w:rPr>
          <w:rFonts w:ascii="Century Gothic" w:hAnsi="Century Gothic"/>
          <w:sz w:val="22"/>
        </w:rPr>
        <w:t>ain points from the conversation</w:t>
      </w:r>
    </w:p>
    <w:p w14:paraId="33852096" w14:textId="77777777" w:rsidR="009C5D88" w:rsidRPr="004135A2" w:rsidRDefault="009C5D88"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lastRenderedPageBreak/>
        <w:t>General physical observations</w:t>
      </w:r>
    </w:p>
    <w:p w14:paraId="153FE7BF" w14:textId="77777777" w:rsidR="00C5363C" w:rsidRPr="004135A2" w:rsidRDefault="00C5363C" w:rsidP="00663F4F">
      <w:pPr>
        <w:pStyle w:val="ListParagraph"/>
        <w:numPr>
          <w:ilvl w:val="0"/>
          <w:numId w:val="13"/>
        </w:numPr>
        <w:spacing w:line="276" w:lineRule="auto"/>
        <w:jc w:val="both"/>
        <w:rPr>
          <w:rFonts w:ascii="Century Gothic" w:hAnsi="Century Gothic"/>
          <w:sz w:val="22"/>
        </w:rPr>
      </w:pPr>
      <w:r w:rsidRPr="004135A2">
        <w:rPr>
          <w:rFonts w:ascii="Century Gothic" w:hAnsi="Century Gothic"/>
          <w:sz w:val="22"/>
        </w:rPr>
        <w:t>Agreed next steps</w:t>
      </w:r>
    </w:p>
    <w:p w14:paraId="4FAA4847" w14:textId="77777777" w:rsidR="00C5363C" w:rsidRPr="004135A2" w:rsidRDefault="00C5363C" w:rsidP="00C5363C">
      <w:pPr>
        <w:pStyle w:val="ListParagraph"/>
        <w:numPr>
          <w:ilvl w:val="0"/>
          <w:numId w:val="0"/>
        </w:numPr>
        <w:ind w:left="720"/>
        <w:rPr>
          <w:rFonts w:ascii="Century Gothic" w:hAnsi="Century Gothic" w:cs="Arial"/>
          <w:sz w:val="22"/>
        </w:rPr>
      </w:pPr>
    </w:p>
    <w:p w14:paraId="52A3A6FB" w14:textId="77777777" w:rsidR="00C5363C" w:rsidRPr="004135A2" w:rsidRDefault="00C5363C" w:rsidP="00C5363C">
      <w:pPr>
        <w:rPr>
          <w:rFonts w:ascii="Century Gothic" w:hAnsi="Century Gothic"/>
          <w:sz w:val="22"/>
        </w:rPr>
      </w:pPr>
      <w:r w:rsidRPr="004135A2">
        <w:rPr>
          <w:rFonts w:ascii="Century Gothic" w:hAnsi="Century Gothic"/>
          <w:sz w:val="22"/>
        </w:rPr>
        <w:t>This information should be shared with the</w:t>
      </w:r>
      <w:r w:rsidR="009C5D88" w:rsidRPr="004135A2">
        <w:rPr>
          <w:rFonts w:ascii="Century Gothic" w:hAnsi="Century Gothic"/>
          <w:sz w:val="22"/>
        </w:rPr>
        <w:t xml:space="preserve"> Safeguarding team </w:t>
      </w:r>
      <w:r w:rsidR="008A484B" w:rsidRPr="004135A2">
        <w:rPr>
          <w:rFonts w:ascii="Century Gothic" w:hAnsi="Century Gothic"/>
          <w:sz w:val="22"/>
        </w:rPr>
        <w:t>who will</w:t>
      </w:r>
      <w:r w:rsidRPr="004135A2">
        <w:rPr>
          <w:rFonts w:ascii="Century Gothic" w:hAnsi="Century Gothic"/>
          <w:sz w:val="22"/>
        </w:rPr>
        <w:t xml:space="preserve"> </w:t>
      </w:r>
      <w:r w:rsidR="009C5D88" w:rsidRPr="004135A2">
        <w:rPr>
          <w:rFonts w:ascii="Century Gothic" w:hAnsi="Century Gothic"/>
          <w:sz w:val="22"/>
        </w:rPr>
        <w:t xml:space="preserve">assess the severity of the situation and take appropriate </w:t>
      </w:r>
      <w:r w:rsidRPr="004135A2">
        <w:rPr>
          <w:rFonts w:ascii="Century Gothic" w:hAnsi="Century Gothic"/>
          <w:sz w:val="22"/>
        </w:rPr>
        <w:t xml:space="preserve">next steps. </w:t>
      </w:r>
      <w:r w:rsidR="002038F6">
        <w:rPr>
          <w:rFonts w:ascii="Century Gothic" w:hAnsi="Century Gothic"/>
          <w:sz w:val="22"/>
        </w:rPr>
        <w:t>(See A</w:t>
      </w:r>
      <w:r w:rsidRPr="004135A2">
        <w:rPr>
          <w:rFonts w:ascii="Century Gothic" w:hAnsi="Century Gothic"/>
          <w:sz w:val="22"/>
        </w:rPr>
        <w:t>ppendix F for guidance about making a referral to CAMHS</w:t>
      </w:r>
      <w:r w:rsidR="002038F6">
        <w:rPr>
          <w:rFonts w:ascii="Century Gothic" w:hAnsi="Century Gothic"/>
          <w:sz w:val="22"/>
        </w:rPr>
        <w:t>)</w:t>
      </w:r>
      <w:r w:rsidRPr="004135A2">
        <w:rPr>
          <w:rFonts w:ascii="Century Gothic" w:hAnsi="Century Gothic"/>
          <w:sz w:val="22"/>
        </w:rPr>
        <w:t>.</w:t>
      </w:r>
    </w:p>
    <w:p w14:paraId="6B49C731" w14:textId="77777777" w:rsidR="00C5363C" w:rsidRPr="004135A2" w:rsidRDefault="00C5363C" w:rsidP="00C5363C">
      <w:pPr>
        <w:rPr>
          <w:rFonts w:ascii="Century Gothic" w:hAnsi="Century Gothic" w:cs="Arial"/>
          <w:sz w:val="22"/>
        </w:rPr>
      </w:pPr>
    </w:p>
    <w:p w14:paraId="086BA51B" w14:textId="77777777" w:rsidR="00B54142" w:rsidRPr="004135A2" w:rsidRDefault="00B54142" w:rsidP="00C5363C">
      <w:pPr>
        <w:rPr>
          <w:rFonts w:ascii="Century Gothic" w:hAnsi="Century Gothic" w:cs="Arial"/>
          <w:sz w:val="22"/>
        </w:rPr>
      </w:pPr>
    </w:p>
    <w:p w14:paraId="24A9AB7E" w14:textId="77777777" w:rsidR="00C5363C" w:rsidRPr="004135A2" w:rsidRDefault="00C5363C" w:rsidP="00C5363C">
      <w:pPr>
        <w:pStyle w:val="Heading2"/>
        <w:rPr>
          <w:rFonts w:ascii="Century Gothic" w:hAnsi="Century Gothic"/>
          <w:color w:val="auto"/>
          <w:sz w:val="28"/>
        </w:rPr>
      </w:pPr>
      <w:bookmarkStart w:id="8" w:name="_Toc294447455"/>
      <w:r w:rsidRPr="004135A2">
        <w:rPr>
          <w:rFonts w:ascii="Century Gothic" w:hAnsi="Century Gothic"/>
          <w:color w:val="auto"/>
          <w:sz w:val="28"/>
        </w:rPr>
        <w:t>Confidentiality</w:t>
      </w:r>
      <w:bookmarkEnd w:id="8"/>
    </w:p>
    <w:p w14:paraId="1C24BA79" w14:textId="77777777" w:rsidR="00C5363C" w:rsidRPr="004135A2" w:rsidRDefault="009C5D88" w:rsidP="00C5363C">
      <w:pPr>
        <w:rPr>
          <w:rFonts w:ascii="Century Gothic" w:hAnsi="Century Gothic"/>
          <w:sz w:val="22"/>
        </w:rPr>
      </w:pPr>
      <w:r w:rsidRPr="004135A2">
        <w:rPr>
          <w:rFonts w:ascii="Century Gothic" w:hAnsi="Century Gothic"/>
          <w:sz w:val="22"/>
          <w:szCs w:val="22"/>
        </w:rPr>
        <w:t>At the earliest opportunity w</w:t>
      </w:r>
      <w:r w:rsidR="008A484B" w:rsidRPr="004135A2">
        <w:rPr>
          <w:rFonts w:ascii="Century Gothic" w:hAnsi="Century Gothic"/>
          <w:sz w:val="22"/>
          <w:szCs w:val="22"/>
        </w:rPr>
        <w:t>e should be honest with regard</w:t>
      </w:r>
      <w:r w:rsidR="002038F6">
        <w:rPr>
          <w:rFonts w:ascii="Century Gothic" w:hAnsi="Century Gothic"/>
          <w:sz w:val="22"/>
          <w:szCs w:val="22"/>
        </w:rPr>
        <w:t>s</w:t>
      </w:r>
      <w:r w:rsidR="00C5363C" w:rsidRPr="004135A2">
        <w:rPr>
          <w:rFonts w:ascii="Century Gothic" w:hAnsi="Century Gothic"/>
          <w:sz w:val="22"/>
          <w:szCs w:val="22"/>
        </w:rPr>
        <w:t xml:space="preserve"> to the </w:t>
      </w:r>
      <w:r w:rsidR="008A484B" w:rsidRPr="004135A2">
        <w:rPr>
          <w:rFonts w:ascii="Century Gothic" w:hAnsi="Century Gothic"/>
          <w:sz w:val="22"/>
          <w:szCs w:val="22"/>
        </w:rPr>
        <w:t xml:space="preserve">issue of </w:t>
      </w:r>
      <w:r w:rsidR="008A484B" w:rsidRPr="004135A2">
        <w:rPr>
          <w:rFonts w:ascii="Century Gothic" w:hAnsi="Century Gothic"/>
          <w:sz w:val="22"/>
        </w:rPr>
        <w:t>confidentiality.</w:t>
      </w:r>
      <w:r w:rsidRPr="004135A2">
        <w:rPr>
          <w:rFonts w:ascii="Century Gothic" w:hAnsi="Century Gothic"/>
          <w:sz w:val="22"/>
        </w:rPr>
        <w:t xml:space="preserve"> The student needs to be made aware that information will need to be passed on if the member</w:t>
      </w:r>
      <w:r w:rsidR="002038F6">
        <w:rPr>
          <w:rFonts w:ascii="Century Gothic" w:hAnsi="Century Gothic"/>
          <w:sz w:val="22"/>
        </w:rPr>
        <w:t xml:space="preserve"> of staff deems either the child themselves,</w:t>
      </w:r>
      <w:r w:rsidRPr="004135A2">
        <w:rPr>
          <w:rFonts w:ascii="Century Gothic" w:hAnsi="Century Gothic"/>
          <w:sz w:val="22"/>
        </w:rPr>
        <w:t xml:space="preserve"> or others</w:t>
      </w:r>
      <w:r w:rsidR="002038F6">
        <w:rPr>
          <w:rFonts w:ascii="Century Gothic" w:hAnsi="Century Gothic"/>
          <w:sz w:val="22"/>
        </w:rPr>
        <w:t>,</w:t>
      </w:r>
      <w:r w:rsidRPr="004135A2">
        <w:rPr>
          <w:rFonts w:ascii="Century Gothic" w:hAnsi="Century Gothic"/>
          <w:sz w:val="22"/>
        </w:rPr>
        <w:t xml:space="preserve"> to be at risk.</w:t>
      </w:r>
      <w:r w:rsidR="008A484B" w:rsidRPr="004135A2">
        <w:rPr>
          <w:rFonts w:ascii="Century Gothic" w:hAnsi="Century Gothic"/>
          <w:sz w:val="22"/>
        </w:rPr>
        <w:t xml:space="preserve">  If</w:t>
      </w:r>
      <w:r w:rsidR="00C5363C" w:rsidRPr="004135A2">
        <w:rPr>
          <w:rFonts w:ascii="Century Gothic" w:hAnsi="Century Gothic"/>
          <w:sz w:val="22"/>
        </w:rPr>
        <w:t xml:space="preserve"> it is necessary for us to pass our concerns about a student on</w:t>
      </w:r>
      <w:r w:rsidR="008A484B" w:rsidRPr="004135A2">
        <w:rPr>
          <w:rFonts w:ascii="Century Gothic" w:hAnsi="Century Gothic"/>
          <w:sz w:val="22"/>
        </w:rPr>
        <w:t>,</w:t>
      </w:r>
      <w:r w:rsidR="00C5363C" w:rsidRPr="004135A2">
        <w:rPr>
          <w:rFonts w:ascii="Century Gothic" w:hAnsi="Century Gothic"/>
          <w:sz w:val="22"/>
        </w:rPr>
        <w:t xml:space="preserve"> then we should discuss </w:t>
      </w:r>
      <w:r w:rsidR="002038F6">
        <w:rPr>
          <w:rFonts w:ascii="Century Gothic" w:hAnsi="Century Gothic"/>
          <w:sz w:val="22"/>
        </w:rPr>
        <w:t xml:space="preserve">this </w:t>
      </w:r>
      <w:r w:rsidR="00C5363C" w:rsidRPr="004135A2">
        <w:rPr>
          <w:rFonts w:ascii="Century Gothic" w:hAnsi="Century Gothic"/>
          <w:sz w:val="22"/>
        </w:rPr>
        <w:t>with the student</w:t>
      </w:r>
      <w:r w:rsidR="002038F6">
        <w:rPr>
          <w:rFonts w:ascii="Century Gothic" w:hAnsi="Century Gothic"/>
          <w:sz w:val="22"/>
        </w:rPr>
        <w:t xml:space="preserve"> by explaining</w:t>
      </w:r>
      <w:r w:rsidR="00C5363C" w:rsidRPr="004135A2">
        <w:rPr>
          <w:rFonts w:ascii="Century Gothic" w:hAnsi="Century Gothic"/>
          <w:sz w:val="22"/>
        </w:rPr>
        <w:t>:</w:t>
      </w:r>
    </w:p>
    <w:p w14:paraId="48126230"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Who we are going to talk to</w:t>
      </w:r>
    </w:p>
    <w:p w14:paraId="044DA80E"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What we are going to tell them</w:t>
      </w:r>
    </w:p>
    <w:p w14:paraId="3234C1AE" w14:textId="77777777" w:rsidR="00C5363C" w:rsidRPr="004135A2" w:rsidRDefault="00C5363C" w:rsidP="00663F4F">
      <w:pPr>
        <w:pStyle w:val="ListParagraph"/>
        <w:numPr>
          <w:ilvl w:val="0"/>
          <w:numId w:val="14"/>
        </w:numPr>
        <w:spacing w:line="276" w:lineRule="auto"/>
        <w:jc w:val="both"/>
        <w:rPr>
          <w:rFonts w:ascii="Century Gothic" w:hAnsi="Century Gothic"/>
          <w:sz w:val="22"/>
        </w:rPr>
      </w:pPr>
      <w:r w:rsidRPr="004135A2">
        <w:rPr>
          <w:rFonts w:ascii="Century Gothic" w:hAnsi="Century Gothic"/>
          <w:sz w:val="22"/>
        </w:rPr>
        <w:t>Why we need to tell them</w:t>
      </w:r>
    </w:p>
    <w:p w14:paraId="2CF70A93" w14:textId="77777777" w:rsidR="00C5363C" w:rsidRPr="004135A2" w:rsidRDefault="00C5363C" w:rsidP="00C5363C">
      <w:pPr>
        <w:pStyle w:val="ListParagraph"/>
        <w:numPr>
          <w:ilvl w:val="0"/>
          <w:numId w:val="0"/>
        </w:numPr>
        <w:ind w:left="720"/>
        <w:rPr>
          <w:rFonts w:ascii="Century Gothic" w:hAnsi="Century Gothic" w:cs="Arial"/>
          <w:sz w:val="22"/>
        </w:rPr>
      </w:pPr>
    </w:p>
    <w:p w14:paraId="1C5D857E" w14:textId="291C763A" w:rsidR="00C5363C" w:rsidRPr="004135A2" w:rsidRDefault="00C5363C" w:rsidP="00C5363C">
      <w:pPr>
        <w:rPr>
          <w:rFonts w:ascii="Century Gothic" w:hAnsi="Century Gothic"/>
          <w:sz w:val="22"/>
        </w:rPr>
      </w:pPr>
      <w:r w:rsidRPr="004135A2">
        <w:rPr>
          <w:rFonts w:ascii="Century Gothic" w:hAnsi="Century Gothic"/>
          <w:sz w:val="22"/>
        </w:rPr>
        <w:t xml:space="preserve">We should never share information about a student without first telling them. </w:t>
      </w:r>
      <w:r w:rsidR="00AF44D0" w:rsidRPr="004135A2">
        <w:rPr>
          <w:rFonts w:ascii="Century Gothic" w:hAnsi="Century Gothic"/>
          <w:sz w:val="22"/>
        </w:rPr>
        <w:t>Ideally,</w:t>
      </w:r>
      <w:r w:rsidRPr="004135A2">
        <w:rPr>
          <w:rFonts w:ascii="Century Gothic" w:hAnsi="Century Gothic"/>
          <w:sz w:val="22"/>
        </w:rPr>
        <w:t xml:space="preserve"> we would receive their consent, though there are certain situations when information must always be shared with another member of staff and / or a parent.  </w:t>
      </w:r>
    </w:p>
    <w:p w14:paraId="4AD6EF51" w14:textId="77777777" w:rsidR="009C5D88" w:rsidRPr="004135A2" w:rsidRDefault="009C5D88" w:rsidP="00C5363C">
      <w:pPr>
        <w:rPr>
          <w:rFonts w:ascii="Century Gothic" w:hAnsi="Century Gothic" w:cs="Arial"/>
          <w:sz w:val="22"/>
        </w:rPr>
      </w:pPr>
    </w:p>
    <w:p w14:paraId="32A7C746" w14:textId="77777777" w:rsidR="00C5363C" w:rsidRPr="004135A2" w:rsidRDefault="009C5D88" w:rsidP="00C5363C">
      <w:pPr>
        <w:rPr>
          <w:rFonts w:ascii="Century Gothic" w:hAnsi="Century Gothic"/>
          <w:sz w:val="22"/>
        </w:rPr>
      </w:pPr>
      <w:r w:rsidRPr="004135A2">
        <w:rPr>
          <w:rFonts w:ascii="Century Gothic" w:hAnsi="Century Gothic"/>
          <w:sz w:val="22"/>
        </w:rPr>
        <w:t xml:space="preserve">If the </w:t>
      </w:r>
      <w:r w:rsidR="00242512" w:rsidRPr="004135A2">
        <w:rPr>
          <w:rFonts w:ascii="Century Gothic" w:hAnsi="Century Gothic"/>
          <w:sz w:val="22"/>
        </w:rPr>
        <w:t>severity</w:t>
      </w:r>
      <w:r w:rsidRPr="004135A2">
        <w:rPr>
          <w:rFonts w:ascii="Century Gothic" w:hAnsi="Century Gothic"/>
          <w:sz w:val="22"/>
        </w:rPr>
        <w:t xml:space="preserve"> of the situation is deemed low </w:t>
      </w:r>
      <w:r w:rsidR="00242512" w:rsidRPr="004135A2">
        <w:rPr>
          <w:rFonts w:ascii="Century Gothic" w:hAnsi="Century Gothic"/>
          <w:sz w:val="22"/>
        </w:rPr>
        <w:t xml:space="preserve">and the student is not at immediate risk, </w:t>
      </w:r>
      <w:r w:rsidRPr="004135A2">
        <w:rPr>
          <w:rFonts w:ascii="Century Gothic" w:hAnsi="Century Gothic"/>
          <w:sz w:val="22"/>
        </w:rPr>
        <w:t xml:space="preserve">we may allow students the </w:t>
      </w:r>
      <w:r w:rsidR="00242512" w:rsidRPr="004135A2">
        <w:rPr>
          <w:rFonts w:ascii="Century Gothic" w:hAnsi="Century Gothic"/>
          <w:sz w:val="22"/>
        </w:rPr>
        <w:t>opportunity</w:t>
      </w:r>
      <w:r w:rsidR="00C5363C" w:rsidRPr="004135A2">
        <w:rPr>
          <w:rFonts w:ascii="Century Gothic" w:hAnsi="Century Gothic"/>
          <w:sz w:val="22"/>
        </w:rPr>
        <w:t xml:space="preserve"> to tell their parents themselves.  If this is the case, the student should be given 24 hours to share this information before the school contacts parents.  We should always give students the option of us informing parents for them or with them.  </w:t>
      </w:r>
      <w:r w:rsidR="00242512" w:rsidRPr="004135A2">
        <w:rPr>
          <w:rFonts w:ascii="Century Gothic" w:hAnsi="Century Gothic"/>
          <w:sz w:val="22"/>
        </w:rPr>
        <w:t>Following this 24 hour period, where appropriate, a courtesy call home should be made to ensure that parents are fully informed.</w:t>
      </w:r>
    </w:p>
    <w:p w14:paraId="6994A1E4" w14:textId="77777777" w:rsidR="00C5363C" w:rsidRPr="004135A2" w:rsidRDefault="00C5363C" w:rsidP="00C5363C">
      <w:pPr>
        <w:rPr>
          <w:rFonts w:ascii="Century Gothic" w:hAnsi="Century Gothic"/>
          <w:sz w:val="22"/>
        </w:rPr>
      </w:pPr>
    </w:p>
    <w:p w14:paraId="0613A364" w14:textId="77777777" w:rsidR="00C5363C" w:rsidRPr="004135A2" w:rsidRDefault="00C5363C" w:rsidP="00C5363C">
      <w:pPr>
        <w:rPr>
          <w:rFonts w:ascii="Century Gothic" w:hAnsi="Century Gothic"/>
          <w:sz w:val="22"/>
        </w:rPr>
      </w:pPr>
      <w:r w:rsidRPr="004135A2">
        <w:rPr>
          <w:rFonts w:ascii="Century Gothic" w:hAnsi="Century Gothic"/>
          <w:sz w:val="22"/>
        </w:rPr>
        <w:t>If a child gives us reason to believe that there may be underlying child protection issues</w:t>
      </w:r>
      <w:r w:rsidR="00242512" w:rsidRPr="004135A2">
        <w:rPr>
          <w:rFonts w:ascii="Century Gothic" w:hAnsi="Century Gothic"/>
          <w:sz w:val="22"/>
        </w:rPr>
        <w:t xml:space="preserve"> surrounding the family</w:t>
      </w:r>
      <w:r w:rsidRPr="004135A2">
        <w:rPr>
          <w:rFonts w:ascii="Century Gothic" w:hAnsi="Century Gothic"/>
          <w:sz w:val="22"/>
        </w:rPr>
        <w:t xml:space="preserve">, parents should not </w:t>
      </w:r>
      <w:r w:rsidR="00242512" w:rsidRPr="004135A2">
        <w:rPr>
          <w:rFonts w:ascii="Century Gothic" w:hAnsi="Century Gothic"/>
          <w:sz w:val="22"/>
        </w:rPr>
        <w:t xml:space="preserve">initially </w:t>
      </w:r>
      <w:r w:rsidR="00C54D1E">
        <w:rPr>
          <w:rFonts w:ascii="Century Gothic" w:hAnsi="Century Gothic"/>
          <w:sz w:val="22"/>
        </w:rPr>
        <w:t>be contacted</w:t>
      </w:r>
      <w:r w:rsidRPr="004135A2">
        <w:rPr>
          <w:rFonts w:ascii="Century Gothic" w:hAnsi="Century Gothic"/>
          <w:sz w:val="22"/>
        </w:rPr>
        <w:t xml:space="preserve">, but the </w:t>
      </w:r>
      <w:r w:rsidR="00242512" w:rsidRPr="004135A2">
        <w:rPr>
          <w:rFonts w:ascii="Century Gothic" w:hAnsi="Century Gothic"/>
          <w:sz w:val="22"/>
        </w:rPr>
        <w:t>safeguarding team</w:t>
      </w:r>
      <w:r w:rsidRPr="004135A2">
        <w:rPr>
          <w:rFonts w:ascii="Century Gothic" w:hAnsi="Century Gothic"/>
          <w:sz w:val="22"/>
        </w:rPr>
        <w:t xml:space="preserve"> must be informed immediately.</w:t>
      </w:r>
    </w:p>
    <w:p w14:paraId="3A6FD499" w14:textId="76F0D425" w:rsidR="00C5363C" w:rsidRDefault="00C5363C" w:rsidP="00C5363C">
      <w:pPr>
        <w:rPr>
          <w:rFonts w:ascii="Century Gothic" w:hAnsi="Century Gothic"/>
          <w:sz w:val="22"/>
        </w:rPr>
      </w:pPr>
    </w:p>
    <w:p w14:paraId="10078C80" w14:textId="77777777" w:rsidR="00A81B03" w:rsidRPr="004135A2" w:rsidRDefault="00A81B03" w:rsidP="00C5363C">
      <w:pPr>
        <w:rPr>
          <w:rFonts w:ascii="Century Gothic" w:hAnsi="Century Gothic"/>
          <w:sz w:val="22"/>
        </w:rPr>
      </w:pPr>
    </w:p>
    <w:p w14:paraId="6F3BBDEE" w14:textId="3C418CFF" w:rsidR="00C5363C" w:rsidRPr="004135A2" w:rsidRDefault="00C5363C" w:rsidP="00C5363C">
      <w:pPr>
        <w:pStyle w:val="Heading2"/>
        <w:rPr>
          <w:rFonts w:ascii="Century Gothic" w:hAnsi="Century Gothic"/>
          <w:color w:val="auto"/>
          <w:sz w:val="28"/>
        </w:rPr>
      </w:pPr>
      <w:bookmarkStart w:id="9" w:name="_Toc294447456"/>
      <w:r w:rsidRPr="004135A2">
        <w:rPr>
          <w:rFonts w:ascii="Century Gothic" w:hAnsi="Century Gothic"/>
          <w:color w:val="auto"/>
          <w:sz w:val="28"/>
        </w:rPr>
        <w:t>Working with</w:t>
      </w:r>
      <w:r w:rsidR="009A79BF">
        <w:rPr>
          <w:rFonts w:ascii="Century Gothic" w:hAnsi="Century Gothic"/>
          <w:color w:val="auto"/>
          <w:sz w:val="28"/>
        </w:rPr>
        <w:t xml:space="preserve"> All</w:t>
      </w:r>
      <w:r w:rsidRPr="004135A2">
        <w:rPr>
          <w:rFonts w:ascii="Century Gothic" w:hAnsi="Century Gothic"/>
          <w:color w:val="auto"/>
          <w:sz w:val="28"/>
        </w:rPr>
        <w:t xml:space="preserve"> Parents</w:t>
      </w:r>
      <w:bookmarkEnd w:id="9"/>
    </w:p>
    <w:p w14:paraId="61F2572F" w14:textId="77777777" w:rsidR="00C5363C" w:rsidRPr="004135A2" w:rsidRDefault="00C5363C" w:rsidP="00C5363C">
      <w:pPr>
        <w:rPr>
          <w:rFonts w:ascii="Century Gothic" w:hAnsi="Century Gothic"/>
          <w:sz w:val="22"/>
        </w:rPr>
      </w:pPr>
      <w:r w:rsidRPr="004135A2">
        <w:rPr>
          <w:rFonts w:ascii="Century Gothic" w:hAnsi="Century Gothic"/>
          <w:sz w:val="22"/>
        </w:rPr>
        <w:t>Where it is deemed appropriate to inform parents, we need to be sensitive in our approach.  Before disclosing to parents we should consider the following questions (on a case by case basis):</w:t>
      </w:r>
    </w:p>
    <w:p w14:paraId="29078C81"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Can the meeting happen face to face? This is preferable.</w:t>
      </w:r>
    </w:p>
    <w:p w14:paraId="21A5EFF5"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Where should the meeting happen? At school, at their home or somewhere neutral?</w:t>
      </w:r>
    </w:p>
    <w:p w14:paraId="75F33B3B"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Who should be present? Consider parents, the student, other members of staff.</w:t>
      </w:r>
    </w:p>
    <w:p w14:paraId="0F342D3D" w14:textId="77777777" w:rsidR="00C5363C" w:rsidRPr="002038F6" w:rsidRDefault="00C5363C" w:rsidP="002038F6">
      <w:pPr>
        <w:pStyle w:val="ListParagraph"/>
        <w:numPr>
          <w:ilvl w:val="0"/>
          <w:numId w:val="46"/>
        </w:numPr>
        <w:spacing w:line="276" w:lineRule="auto"/>
        <w:jc w:val="both"/>
        <w:rPr>
          <w:rFonts w:ascii="Century Gothic" w:hAnsi="Century Gothic"/>
          <w:sz w:val="22"/>
        </w:rPr>
      </w:pPr>
      <w:r w:rsidRPr="002038F6">
        <w:rPr>
          <w:rFonts w:ascii="Century Gothic" w:hAnsi="Century Gothic"/>
          <w:sz w:val="22"/>
        </w:rPr>
        <w:t>What are the aims of the meeting?</w:t>
      </w:r>
    </w:p>
    <w:p w14:paraId="5FB838BA" w14:textId="77777777" w:rsidR="00C5363C" w:rsidRPr="004135A2" w:rsidRDefault="00C5363C" w:rsidP="00C5363C">
      <w:pPr>
        <w:rPr>
          <w:rFonts w:ascii="Century Gothic" w:hAnsi="Century Gothic" w:cs="Arial"/>
          <w:sz w:val="22"/>
        </w:rPr>
      </w:pPr>
    </w:p>
    <w:p w14:paraId="396520EC" w14:textId="77777777" w:rsidR="00C5363C" w:rsidRPr="004135A2" w:rsidRDefault="00C5363C" w:rsidP="00C5363C">
      <w:pPr>
        <w:rPr>
          <w:rFonts w:ascii="Century Gothic" w:hAnsi="Century Gothic"/>
          <w:sz w:val="22"/>
        </w:rPr>
      </w:pPr>
      <w:r w:rsidRPr="004135A2">
        <w:rPr>
          <w:rFonts w:ascii="Century Gothic" w:hAnsi="Century Gothic"/>
          <w:sz w:val="22"/>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77ACC00B" w14:textId="77777777" w:rsidR="00C5363C" w:rsidRPr="004135A2" w:rsidRDefault="00C5363C" w:rsidP="00C5363C">
      <w:pPr>
        <w:rPr>
          <w:rFonts w:ascii="Century Gothic" w:hAnsi="Century Gothic"/>
          <w:sz w:val="22"/>
        </w:rPr>
      </w:pPr>
    </w:p>
    <w:p w14:paraId="39505CAF" w14:textId="77777777" w:rsidR="00C5363C" w:rsidRPr="004135A2" w:rsidRDefault="00C5363C" w:rsidP="00C5363C">
      <w:pPr>
        <w:rPr>
          <w:rFonts w:ascii="Century Gothic" w:hAnsi="Century Gothic"/>
          <w:sz w:val="22"/>
        </w:rPr>
      </w:pPr>
      <w:r w:rsidRPr="004135A2">
        <w:rPr>
          <w:rFonts w:ascii="Century Gothic" w:hAnsi="Century Gothic"/>
          <w:sz w:val="22"/>
        </w:rPr>
        <w:t xml:space="preserve">We should always highlight further sources of information and give them leaflets to take away where possible as they will often find it hard to take much in whilst </w:t>
      </w:r>
      <w:r w:rsidRPr="004135A2">
        <w:rPr>
          <w:rFonts w:ascii="Century Gothic" w:hAnsi="Century Gothic"/>
          <w:sz w:val="22"/>
        </w:rPr>
        <w:lastRenderedPageBreak/>
        <w:t>coming to terms with the news that you’re sharing.  Sharing sources of further support aimed specifically at parents can also be helpful too</w:t>
      </w:r>
      <w:r w:rsidR="008A484B" w:rsidRPr="004135A2">
        <w:rPr>
          <w:rFonts w:ascii="Century Gothic" w:hAnsi="Century Gothic"/>
          <w:sz w:val="22"/>
        </w:rPr>
        <w:t>,</w:t>
      </w:r>
      <w:r w:rsidRPr="004135A2">
        <w:rPr>
          <w:rFonts w:ascii="Century Gothic" w:hAnsi="Century Gothic"/>
          <w:sz w:val="22"/>
        </w:rPr>
        <w:t xml:space="preserve"> e.g. parent helplines and forums.</w:t>
      </w:r>
      <w:r w:rsidR="00C54D1E">
        <w:rPr>
          <w:rFonts w:ascii="Century Gothic" w:hAnsi="Century Gothic"/>
          <w:sz w:val="22"/>
        </w:rPr>
        <w:t xml:space="preserve"> </w:t>
      </w:r>
      <w:r w:rsidR="002038F6">
        <w:rPr>
          <w:rFonts w:ascii="Century Gothic" w:hAnsi="Century Gothic"/>
          <w:sz w:val="22"/>
        </w:rPr>
        <w:t>(</w:t>
      </w:r>
      <w:r w:rsidR="00C54D1E">
        <w:rPr>
          <w:rFonts w:ascii="Century Gothic" w:hAnsi="Century Gothic"/>
          <w:sz w:val="22"/>
        </w:rPr>
        <w:t>See appendix A and C for examples.</w:t>
      </w:r>
      <w:r w:rsidR="002038F6">
        <w:rPr>
          <w:rFonts w:ascii="Century Gothic" w:hAnsi="Century Gothic"/>
          <w:sz w:val="22"/>
        </w:rPr>
        <w:t>)</w:t>
      </w:r>
    </w:p>
    <w:p w14:paraId="5B00749F" w14:textId="77777777" w:rsidR="00C5363C" w:rsidRPr="004135A2" w:rsidRDefault="00C5363C" w:rsidP="00C5363C">
      <w:pPr>
        <w:rPr>
          <w:rFonts w:ascii="Century Gothic" w:hAnsi="Century Gothic"/>
          <w:sz w:val="22"/>
        </w:rPr>
      </w:pPr>
    </w:p>
    <w:p w14:paraId="3B86E9CE" w14:textId="77777777" w:rsidR="00C5363C" w:rsidRPr="004135A2" w:rsidRDefault="00C5363C" w:rsidP="00C5363C">
      <w:pPr>
        <w:rPr>
          <w:rFonts w:ascii="Century Gothic" w:hAnsi="Century Gothic"/>
          <w:sz w:val="22"/>
        </w:rPr>
      </w:pPr>
      <w:r w:rsidRPr="004135A2">
        <w:rPr>
          <w:rFonts w:ascii="Century Gothic" w:hAnsi="Century Gothic"/>
          <w:sz w:val="22"/>
        </w:rPr>
        <w:t>We should always provide clear means of contacting us with further questions a</w:t>
      </w:r>
      <w:r w:rsidR="008A484B" w:rsidRPr="004135A2">
        <w:rPr>
          <w:rFonts w:ascii="Century Gothic" w:hAnsi="Century Gothic"/>
          <w:sz w:val="22"/>
        </w:rPr>
        <w:t>nd consider booking in a follow-</w:t>
      </w:r>
      <w:r w:rsidRPr="004135A2">
        <w:rPr>
          <w:rFonts w:ascii="Century Gothic" w:hAnsi="Century Gothic"/>
          <w:sz w:val="22"/>
        </w:rPr>
        <w:t>up meeting or phone call right away as parents often have many questions as they process the information.  Finish each meeting with agreed next step</w:t>
      </w:r>
      <w:r w:rsidR="008A484B" w:rsidRPr="004135A2">
        <w:rPr>
          <w:rFonts w:ascii="Century Gothic" w:hAnsi="Century Gothic"/>
          <w:sz w:val="22"/>
        </w:rPr>
        <w:t>s</w:t>
      </w:r>
      <w:r w:rsidRPr="004135A2">
        <w:rPr>
          <w:rFonts w:ascii="Century Gothic" w:hAnsi="Century Gothic"/>
          <w:sz w:val="22"/>
        </w:rPr>
        <w:t xml:space="preserve"> and always keep a brief record of the meeting on </w:t>
      </w:r>
      <w:r w:rsidR="00242512" w:rsidRPr="004135A2">
        <w:rPr>
          <w:rFonts w:ascii="Century Gothic" w:hAnsi="Century Gothic"/>
          <w:sz w:val="22"/>
        </w:rPr>
        <w:t>CPOMS</w:t>
      </w:r>
      <w:r w:rsidRPr="004135A2">
        <w:rPr>
          <w:rFonts w:ascii="Century Gothic" w:hAnsi="Century Gothic"/>
          <w:sz w:val="22"/>
        </w:rPr>
        <w:t xml:space="preserve">.  </w:t>
      </w:r>
    </w:p>
    <w:p w14:paraId="41C448D8" w14:textId="77777777" w:rsidR="00C5363C" w:rsidRPr="004135A2" w:rsidRDefault="00C5363C" w:rsidP="00C5363C">
      <w:pPr>
        <w:rPr>
          <w:rFonts w:ascii="Century Gothic" w:hAnsi="Century Gothic" w:cs="Arial"/>
          <w:sz w:val="22"/>
        </w:rPr>
      </w:pPr>
    </w:p>
    <w:p w14:paraId="44EA1F9C" w14:textId="77777777" w:rsidR="00C5363C" w:rsidRPr="004135A2" w:rsidRDefault="00C5363C" w:rsidP="00C5363C">
      <w:pPr>
        <w:rPr>
          <w:rFonts w:ascii="Century Gothic" w:hAnsi="Century Gothic"/>
          <w:sz w:val="22"/>
        </w:rPr>
      </w:pPr>
      <w:r w:rsidRPr="004135A2">
        <w:rPr>
          <w:rFonts w:ascii="Century Gothic" w:hAnsi="Century Gothic"/>
          <w:sz w:val="22"/>
        </w:rPr>
        <w:t>Parents are often very welcoming of support and information from the school about supporting their children’s emotional and mental health.  In order to support parents</w:t>
      </w:r>
      <w:r w:rsidR="00E85DB2" w:rsidRPr="004135A2">
        <w:rPr>
          <w:rFonts w:ascii="Century Gothic" w:hAnsi="Century Gothic"/>
          <w:sz w:val="22"/>
        </w:rPr>
        <w:t>,</w:t>
      </w:r>
      <w:r w:rsidRPr="004135A2">
        <w:rPr>
          <w:rFonts w:ascii="Century Gothic" w:hAnsi="Century Gothic"/>
          <w:sz w:val="22"/>
        </w:rPr>
        <w:t xml:space="preserve"> we will:</w:t>
      </w:r>
    </w:p>
    <w:p w14:paraId="64CB8381"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Highlight sources of information and support about common mental health issues on our school website</w:t>
      </w:r>
    </w:p>
    <w:p w14:paraId="6E80D1EA"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Ensure that all parents are aware o</w:t>
      </w:r>
      <w:r w:rsidR="008A484B" w:rsidRPr="004135A2">
        <w:rPr>
          <w:rFonts w:ascii="Century Gothic" w:hAnsi="Century Gothic"/>
          <w:sz w:val="22"/>
        </w:rPr>
        <w:t>f who to talk to, and how to go</w:t>
      </w:r>
      <w:r w:rsidRPr="004135A2">
        <w:rPr>
          <w:rFonts w:ascii="Century Gothic" w:hAnsi="Century Gothic"/>
          <w:sz w:val="22"/>
        </w:rPr>
        <w:t xml:space="preserve"> about this, if they have concerns about their own child or a friend of their child</w:t>
      </w:r>
    </w:p>
    <w:p w14:paraId="5F01E6FB" w14:textId="77777777" w:rsidR="00C5363C" w:rsidRPr="004135A2" w:rsidRDefault="00C5363C" w:rsidP="00663F4F">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Make our mental health policy easily accessible to parents</w:t>
      </w:r>
    </w:p>
    <w:p w14:paraId="67071774" w14:textId="77777777" w:rsidR="00C5363C" w:rsidRPr="004135A2" w:rsidRDefault="00C5363C" w:rsidP="00FF3815">
      <w:pPr>
        <w:pStyle w:val="ListParagraph"/>
        <w:numPr>
          <w:ilvl w:val="0"/>
          <w:numId w:val="16"/>
        </w:numPr>
        <w:spacing w:line="276" w:lineRule="auto"/>
        <w:jc w:val="both"/>
        <w:rPr>
          <w:rFonts w:ascii="Century Gothic" w:hAnsi="Century Gothic"/>
          <w:sz w:val="22"/>
        </w:rPr>
      </w:pPr>
      <w:r w:rsidRPr="004135A2">
        <w:rPr>
          <w:rFonts w:ascii="Century Gothic" w:hAnsi="Century Gothic"/>
          <w:sz w:val="22"/>
        </w:rPr>
        <w:t>Keep parents informed about the mental health topics their children are learning about in PSH</w:t>
      </w:r>
      <w:r w:rsidR="00047B89">
        <w:rPr>
          <w:rFonts w:ascii="Century Gothic" w:hAnsi="Century Gothic"/>
          <w:sz w:val="22"/>
        </w:rPr>
        <w:t>C</w:t>
      </w:r>
      <w:r w:rsidRPr="004135A2">
        <w:rPr>
          <w:rFonts w:ascii="Century Gothic" w:hAnsi="Century Gothic"/>
          <w:sz w:val="22"/>
        </w:rPr>
        <w:t>E and share ideas for extending and exploring this learning at home</w:t>
      </w:r>
    </w:p>
    <w:p w14:paraId="161BA90A" w14:textId="77777777" w:rsidR="00C5363C" w:rsidRPr="004135A2" w:rsidRDefault="00C5363C" w:rsidP="00C5363C">
      <w:pPr>
        <w:rPr>
          <w:rFonts w:ascii="Century Gothic" w:hAnsi="Century Gothic"/>
          <w:sz w:val="22"/>
        </w:rPr>
      </w:pPr>
    </w:p>
    <w:p w14:paraId="3E30ADB0" w14:textId="77777777" w:rsidR="00C5363C" w:rsidRPr="004135A2" w:rsidRDefault="00C5363C" w:rsidP="00C5363C">
      <w:pPr>
        <w:pStyle w:val="Heading2"/>
        <w:rPr>
          <w:rFonts w:ascii="Century Gothic" w:hAnsi="Century Gothic"/>
          <w:color w:val="auto"/>
          <w:sz w:val="28"/>
        </w:rPr>
      </w:pPr>
      <w:bookmarkStart w:id="10" w:name="_Toc294447458"/>
      <w:r w:rsidRPr="004135A2">
        <w:rPr>
          <w:rFonts w:ascii="Century Gothic" w:hAnsi="Century Gothic"/>
          <w:color w:val="auto"/>
          <w:sz w:val="28"/>
        </w:rPr>
        <w:t>Supporting Peers</w:t>
      </w:r>
      <w:bookmarkEnd w:id="10"/>
    </w:p>
    <w:p w14:paraId="6C841698" w14:textId="77777777" w:rsidR="00C5363C" w:rsidRDefault="00C5363C" w:rsidP="00C5363C">
      <w:pPr>
        <w:rPr>
          <w:rFonts w:ascii="Century Gothic" w:hAnsi="Century Gothic"/>
          <w:sz w:val="22"/>
        </w:rPr>
      </w:pPr>
      <w:r w:rsidRPr="004135A2">
        <w:rPr>
          <w:rFonts w:ascii="Century Gothic" w:hAnsi="Century Gothic"/>
          <w:sz w:val="22"/>
        </w:rPr>
        <w:t>When a student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w:t>
      </w:r>
      <w:r w:rsidR="008A484B" w:rsidRPr="004135A2">
        <w:rPr>
          <w:rFonts w:ascii="Century Gothic" w:hAnsi="Century Gothic"/>
          <w:sz w:val="22"/>
        </w:rPr>
        <w:t>ll be guided by conversations with</w:t>
      </w:r>
      <w:r w:rsidRPr="004135A2">
        <w:rPr>
          <w:rFonts w:ascii="Century Gothic" w:hAnsi="Century Gothic"/>
          <w:sz w:val="22"/>
        </w:rPr>
        <w:t xml:space="preserve"> the student who is suffering and their parents with whom we will discuss:</w:t>
      </w:r>
    </w:p>
    <w:p w14:paraId="2263C75F" w14:textId="77777777" w:rsidR="00047B89" w:rsidRPr="004135A2" w:rsidRDefault="00047B89" w:rsidP="00C5363C">
      <w:pPr>
        <w:rPr>
          <w:rFonts w:ascii="Century Gothic" w:hAnsi="Century Gothic"/>
          <w:sz w:val="22"/>
        </w:rPr>
      </w:pPr>
    </w:p>
    <w:p w14:paraId="68E44E9E"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What it is helpful for friends to know and what they should not be told</w:t>
      </w:r>
    </w:p>
    <w:p w14:paraId="19A8EBB4"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How friends can best support</w:t>
      </w:r>
    </w:p>
    <w:p w14:paraId="006705E0"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Thi</w:t>
      </w:r>
      <w:r w:rsidR="008A484B" w:rsidRPr="004135A2">
        <w:rPr>
          <w:rFonts w:ascii="Century Gothic" w:hAnsi="Century Gothic"/>
          <w:sz w:val="22"/>
        </w:rPr>
        <w:t>ngs friends should avoid doing or</w:t>
      </w:r>
      <w:r w:rsidRPr="004135A2">
        <w:rPr>
          <w:rFonts w:ascii="Century Gothic" w:hAnsi="Century Gothic"/>
          <w:sz w:val="22"/>
        </w:rPr>
        <w:t xml:space="preserve"> saying which may inadvertently cause upset</w:t>
      </w:r>
    </w:p>
    <w:p w14:paraId="0B591FAB" w14:textId="77777777" w:rsidR="00C5363C" w:rsidRPr="004135A2" w:rsidRDefault="00C5363C" w:rsidP="00663F4F">
      <w:pPr>
        <w:pStyle w:val="ListParagraph"/>
        <w:numPr>
          <w:ilvl w:val="0"/>
          <w:numId w:val="17"/>
        </w:numPr>
        <w:spacing w:line="276" w:lineRule="auto"/>
        <w:jc w:val="both"/>
        <w:rPr>
          <w:rFonts w:ascii="Century Gothic" w:hAnsi="Century Gothic"/>
          <w:sz w:val="22"/>
        </w:rPr>
      </w:pPr>
      <w:r w:rsidRPr="004135A2">
        <w:rPr>
          <w:rFonts w:ascii="Century Gothic" w:hAnsi="Century Gothic"/>
          <w:sz w:val="22"/>
        </w:rPr>
        <w:t xml:space="preserve">Warning signs that their friend </w:t>
      </w:r>
      <w:r w:rsidR="008A484B" w:rsidRPr="004135A2">
        <w:rPr>
          <w:rFonts w:ascii="Century Gothic" w:hAnsi="Century Gothic"/>
          <w:sz w:val="22"/>
        </w:rPr>
        <w:t xml:space="preserve">may need </w:t>
      </w:r>
      <w:r w:rsidRPr="004135A2">
        <w:rPr>
          <w:rFonts w:ascii="Century Gothic" w:hAnsi="Century Gothic"/>
          <w:sz w:val="22"/>
        </w:rPr>
        <w:t>help (e.g. signs of relapse)</w:t>
      </w:r>
    </w:p>
    <w:p w14:paraId="7520ACED" w14:textId="77777777" w:rsidR="00C5363C" w:rsidRPr="004135A2" w:rsidRDefault="00C5363C" w:rsidP="00C5363C">
      <w:pPr>
        <w:rPr>
          <w:rFonts w:ascii="Century Gothic" w:hAnsi="Century Gothic"/>
          <w:sz w:val="22"/>
        </w:rPr>
      </w:pPr>
    </w:p>
    <w:p w14:paraId="0196E519" w14:textId="77777777" w:rsidR="00C5363C" w:rsidRPr="004135A2" w:rsidRDefault="00C5363C" w:rsidP="00C5363C">
      <w:pPr>
        <w:rPr>
          <w:rFonts w:ascii="Century Gothic" w:hAnsi="Century Gothic"/>
          <w:sz w:val="22"/>
        </w:rPr>
      </w:pPr>
      <w:r w:rsidRPr="00447F7A">
        <w:rPr>
          <w:rFonts w:ascii="Century Gothic" w:hAnsi="Century Gothic"/>
          <w:b/>
          <w:sz w:val="22"/>
        </w:rPr>
        <w:t>Additionally, we will want to highlight with peers</w:t>
      </w:r>
      <w:r w:rsidRPr="004135A2">
        <w:rPr>
          <w:rFonts w:ascii="Century Gothic" w:hAnsi="Century Gothic"/>
          <w:sz w:val="22"/>
        </w:rPr>
        <w:t>:</w:t>
      </w:r>
    </w:p>
    <w:p w14:paraId="14DF8EBB" w14:textId="77777777" w:rsidR="00C5363C" w:rsidRPr="004135A2" w:rsidRDefault="00C5363C" w:rsidP="00663F4F">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Where and how to access support for themselves</w:t>
      </w:r>
    </w:p>
    <w:p w14:paraId="5F735A93" w14:textId="77777777" w:rsidR="00C5363C" w:rsidRPr="004135A2" w:rsidRDefault="00C5363C" w:rsidP="00663F4F">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Safe sources of further information about their friend’s condition</w:t>
      </w:r>
    </w:p>
    <w:p w14:paraId="6766990C" w14:textId="77777777" w:rsidR="00C5363C" w:rsidRPr="004135A2" w:rsidRDefault="00C5363C" w:rsidP="00663F4F">
      <w:pPr>
        <w:pStyle w:val="ListParagraph"/>
        <w:numPr>
          <w:ilvl w:val="0"/>
          <w:numId w:val="18"/>
        </w:numPr>
        <w:spacing w:line="276" w:lineRule="auto"/>
        <w:jc w:val="both"/>
        <w:rPr>
          <w:rFonts w:ascii="Century Gothic" w:hAnsi="Century Gothic"/>
          <w:sz w:val="22"/>
        </w:rPr>
      </w:pPr>
      <w:r w:rsidRPr="004135A2">
        <w:rPr>
          <w:rFonts w:ascii="Century Gothic" w:hAnsi="Century Gothic"/>
          <w:sz w:val="22"/>
        </w:rPr>
        <w:t>Healthy ways of coping with the difficult emotions they may be feeling</w:t>
      </w:r>
    </w:p>
    <w:p w14:paraId="660A4935" w14:textId="77777777" w:rsidR="00C5363C" w:rsidRPr="004135A2" w:rsidRDefault="00C5363C" w:rsidP="00C5363C">
      <w:pPr>
        <w:rPr>
          <w:rFonts w:ascii="Century Gothic" w:hAnsi="Century Gothic" w:cs="Arial"/>
          <w:sz w:val="22"/>
        </w:rPr>
      </w:pPr>
    </w:p>
    <w:p w14:paraId="4F6E6306" w14:textId="77777777" w:rsidR="009A79BF" w:rsidRDefault="009A79BF" w:rsidP="00C5363C">
      <w:pPr>
        <w:pStyle w:val="Heading2"/>
        <w:rPr>
          <w:rFonts w:ascii="Century Gothic" w:hAnsi="Century Gothic"/>
          <w:color w:val="auto"/>
          <w:sz w:val="28"/>
        </w:rPr>
      </w:pPr>
      <w:bookmarkStart w:id="11" w:name="_Toc294447459"/>
    </w:p>
    <w:p w14:paraId="33A76D04" w14:textId="2C36DAA3" w:rsidR="00C5363C" w:rsidRPr="004135A2" w:rsidRDefault="00C5363C" w:rsidP="00C5363C">
      <w:pPr>
        <w:pStyle w:val="Heading2"/>
        <w:rPr>
          <w:rFonts w:ascii="Century Gothic" w:hAnsi="Century Gothic"/>
          <w:color w:val="auto"/>
          <w:sz w:val="28"/>
        </w:rPr>
      </w:pPr>
      <w:r w:rsidRPr="004135A2">
        <w:rPr>
          <w:rFonts w:ascii="Century Gothic" w:hAnsi="Century Gothic"/>
          <w:color w:val="auto"/>
          <w:sz w:val="28"/>
        </w:rPr>
        <w:t>Training</w:t>
      </w:r>
      <w:bookmarkEnd w:id="11"/>
    </w:p>
    <w:p w14:paraId="390E0879" w14:textId="77777777" w:rsidR="00C5363C" w:rsidRPr="004135A2" w:rsidRDefault="00C5363C" w:rsidP="00C5363C">
      <w:pPr>
        <w:rPr>
          <w:rFonts w:ascii="Century Gothic" w:hAnsi="Century Gothic" w:cs="Arial"/>
          <w:sz w:val="22"/>
        </w:rPr>
      </w:pPr>
      <w:r w:rsidRPr="004135A2">
        <w:rPr>
          <w:rFonts w:ascii="Century Gothic" w:hAnsi="Century Gothic" w:cs="Arial"/>
          <w:sz w:val="22"/>
        </w:rPr>
        <w:t xml:space="preserve">As a minimum, all staff will receive regular training about recognising and responding to mental health issues as part of their regular child protection training to enable them to keep students safe.  </w:t>
      </w:r>
    </w:p>
    <w:p w14:paraId="6A67D183" w14:textId="77777777" w:rsidR="00242512" w:rsidRPr="004135A2" w:rsidRDefault="00242512" w:rsidP="00C5363C">
      <w:pPr>
        <w:rPr>
          <w:rFonts w:ascii="Century Gothic" w:hAnsi="Century Gothic" w:cs="Arial"/>
          <w:sz w:val="22"/>
        </w:rPr>
      </w:pPr>
    </w:p>
    <w:p w14:paraId="2BDD7A57" w14:textId="059F0289" w:rsidR="00242512" w:rsidRPr="004135A2" w:rsidRDefault="00BA10C5" w:rsidP="00C5363C">
      <w:pPr>
        <w:rPr>
          <w:rFonts w:ascii="Century Gothic" w:hAnsi="Century Gothic" w:cs="Arial"/>
          <w:sz w:val="22"/>
        </w:rPr>
      </w:pPr>
      <w:r w:rsidRPr="00BF430D">
        <w:rPr>
          <w:rFonts w:ascii="Century Gothic" w:hAnsi="Century Gothic" w:cs="Arial"/>
          <w:sz w:val="22"/>
        </w:rPr>
        <w:t xml:space="preserve">Selected staff </w:t>
      </w:r>
      <w:r w:rsidR="00242512" w:rsidRPr="00BF430D">
        <w:rPr>
          <w:rFonts w:ascii="Century Gothic" w:hAnsi="Century Gothic" w:cs="Arial"/>
          <w:sz w:val="22"/>
        </w:rPr>
        <w:t xml:space="preserve">also have access to the </w:t>
      </w:r>
      <w:r w:rsidR="00FD2909" w:rsidRPr="00BF430D">
        <w:rPr>
          <w:rFonts w:ascii="Century Gothic" w:hAnsi="Century Gothic" w:cs="Arial"/>
          <w:sz w:val="22"/>
        </w:rPr>
        <w:t xml:space="preserve">Youth </w:t>
      </w:r>
      <w:r w:rsidR="00242512" w:rsidRPr="00BF430D">
        <w:rPr>
          <w:rFonts w:ascii="Century Gothic" w:hAnsi="Century Gothic" w:cs="Arial"/>
          <w:sz w:val="22"/>
        </w:rPr>
        <w:t xml:space="preserve">Mental Health First Aid England </w:t>
      </w:r>
      <w:r w:rsidR="00FD2909" w:rsidRPr="00BF430D">
        <w:rPr>
          <w:rFonts w:ascii="Century Gothic" w:hAnsi="Century Gothic" w:cs="Arial"/>
          <w:sz w:val="22"/>
        </w:rPr>
        <w:t>Training</w:t>
      </w:r>
      <w:r w:rsidR="00242512" w:rsidRPr="00BF430D">
        <w:rPr>
          <w:rFonts w:ascii="Century Gothic" w:hAnsi="Century Gothic" w:cs="Arial"/>
          <w:sz w:val="22"/>
        </w:rPr>
        <w:t>.</w:t>
      </w:r>
      <w:r w:rsidR="00047B89" w:rsidRPr="00BF430D">
        <w:rPr>
          <w:rFonts w:ascii="Century Gothic" w:hAnsi="Century Gothic" w:cs="Arial"/>
          <w:sz w:val="22"/>
        </w:rPr>
        <w:t xml:space="preserve"> (See Appendix D for details on MHFA)</w:t>
      </w:r>
    </w:p>
    <w:p w14:paraId="6AAB16B9" w14:textId="77777777" w:rsidR="00C5363C" w:rsidRPr="004135A2" w:rsidRDefault="00C5363C" w:rsidP="00C5363C">
      <w:pPr>
        <w:rPr>
          <w:rFonts w:ascii="Century Gothic" w:hAnsi="Century Gothic" w:cs="Arial"/>
          <w:sz w:val="22"/>
        </w:rPr>
      </w:pPr>
    </w:p>
    <w:p w14:paraId="40939D1C" w14:textId="77777777" w:rsidR="00C5363C" w:rsidRPr="004135A2" w:rsidRDefault="00C5363C" w:rsidP="00C5363C">
      <w:pPr>
        <w:rPr>
          <w:rFonts w:ascii="Century Gothic" w:hAnsi="Century Gothic" w:cs="Arial"/>
          <w:sz w:val="22"/>
        </w:rPr>
      </w:pPr>
      <w:r w:rsidRPr="004135A2">
        <w:rPr>
          <w:rFonts w:ascii="Century Gothic" w:hAnsi="Century Gothic" w:cs="Arial"/>
          <w:sz w:val="22"/>
        </w:rPr>
        <w:lastRenderedPageBreak/>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79FF1635" w14:textId="77777777" w:rsidR="00C5363C" w:rsidRPr="004135A2" w:rsidRDefault="00C5363C" w:rsidP="00C5363C">
      <w:pPr>
        <w:rPr>
          <w:rFonts w:ascii="Century Gothic" w:hAnsi="Century Gothic" w:cs="Arial"/>
          <w:sz w:val="22"/>
        </w:rPr>
      </w:pPr>
    </w:p>
    <w:p w14:paraId="4A03E3B1" w14:textId="77777777" w:rsidR="00C5363C" w:rsidRPr="004135A2" w:rsidRDefault="00C5363C" w:rsidP="00C5363C">
      <w:pPr>
        <w:rPr>
          <w:rFonts w:ascii="Century Gothic" w:hAnsi="Century Gothic" w:cs="Arial"/>
          <w:sz w:val="22"/>
        </w:rPr>
      </w:pPr>
      <w:r w:rsidRPr="004135A2">
        <w:rPr>
          <w:rFonts w:ascii="Century Gothic" w:hAnsi="Century Gothic" w:cs="Arial"/>
          <w:sz w:val="22"/>
        </w:rPr>
        <w:t>Where the need to do so become</w:t>
      </w:r>
      <w:r w:rsidR="00351954" w:rsidRPr="004135A2">
        <w:rPr>
          <w:rFonts w:ascii="Century Gothic" w:hAnsi="Century Gothic" w:cs="Arial"/>
          <w:sz w:val="22"/>
        </w:rPr>
        <w:t>s evident, we will host</w:t>
      </w:r>
      <w:r w:rsidRPr="004135A2">
        <w:rPr>
          <w:rFonts w:ascii="Century Gothic" w:hAnsi="Century Gothic" w:cs="Arial"/>
          <w:sz w:val="22"/>
        </w:rPr>
        <w:t xml:space="preserve"> training sessions for all staff to promote learning or understanding about specific issues related to mental health.  </w:t>
      </w:r>
    </w:p>
    <w:p w14:paraId="1242E1A2" w14:textId="77777777" w:rsidR="00C5363C" w:rsidRPr="004135A2" w:rsidRDefault="00C5363C" w:rsidP="00C5363C">
      <w:pPr>
        <w:rPr>
          <w:rFonts w:ascii="Century Gothic" w:hAnsi="Century Gothic" w:cs="Arial"/>
          <w:sz w:val="22"/>
        </w:rPr>
      </w:pPr>
    </w:p>
    <w:p w14:paraId="6B08514E" w14:textId="39E34641" w:rsidR="009A79BF" w:rsidRDefault="009A79BF" w:rsidP="00047B89">
      <w:pPr>
        <w:jc w:val="center"/>
        <w:rPr>
          <w:rFonts w:ascii="Century Gothic" w:hAnsi="Century Gothic" w:cs="Arial"/>
          <w:b/>
          <w:sz w:val="36"/>
          <w:szCs w:val="36"/>
          <w:u w:val="single"/>
        </w:rPr>
      </w:pPr>
      <w:bookmarkStart w:id="12" w:name="_Toc294447461"/>
    </w:p>
    <w:p w14:paraId="5F0AF8A3" w14:textId="6962526B" w:rsidR="00B547C4" w:rsidRDefault="00B547C4" w:rsidP="00047B89">
      <w:pPr>
        <w:jc w:val="center"/>
        <w:rPr>
          <w:rFonts w:ascii="Century Gothic" w:hAnsi="Century Gothic" w:cs="Arial"/>
          <w:b/>
          <w:sz w:val="36"/>
          <w:szCs w:val="36"/>
          <w:u w:val="single"/>
        </w:rPr>
      </w:pPr>
    </w:p>
    <w:p w14:paraId="7C00D2B2" w14:textId="3BA6D5F8" w:rsidR="00B547C4" w:rsidRDefault="00B547C4" w:rsidP="00047B89">
      <w:pPr>
        <w:jc w:val="center"/>
        <w:rPr>
          <w:rFonts w:ascii="Century Gothic" w:hAnsi="Century Gothic" w:cs="Arial"/>
          <w:b/>
          <w:sz w:val="36"/>
          <w:szCs w:val="36"/>
          <w:u w:val="single"/>
        </w:rPr>
      </w:pPr>
    </w:p>
    <w:p w14:paraId="0A6B60BE" w14:textId="5AE56D33" w:rsidR="00B547C4" w:rsidRDefault="00B547C4" w:rsidP="00047B89">
      <w:pPr>
        <w:jc w:val="center"/>
        <w:rPr>
          <w:rFonts w:ascii="Century Gothic" w:hAnsi="Century Gothic" w:cs="Arial"/>
          <w:b/>
          <w:sz w:val="36"/>
          <w:szCs w:val="36"/>
          <w:u w:val="single"/>
        </w:rPr>
      </w:pPr>
    </w:p>
    <w:p w14:paraId="2E9B2E39" w14:textId="6EF62191" w:rsidR="00B547C4" w:rsidRDefault="00B547C4" w:rsidP="00047B89">
      <w:pPr>
        <w:jc w:val="center"/>
        <w:rPr>
          <w:rFonts w:ascii="Century Gothic" w:hAnsi="Century Gothic" w:cs="Arial"/>
          <w:b/>
          <w:sz w:val="36"/>
          <w:szCs w:val="36"/>
          <w:u w:val="single"/>
        </w:rPr>
      </w:pPr>
    </w:p>
    <w:p w14:paraId="7372AE49" w14:textId="471D320B" w:rsidR="00B547C4" w:rsidRDefault="00B547C4" w:rsidP="00047B89">
      <w:pPr>
        <w:jc w:val="center"/>
        <w:rPr>
          <w:rFonts w:ascii="Century Gothic" w:hAnsi="Century Gothic" w:cs="Arial"/>
          <w:b/>
          <w:sz w:val="36"/>
          <w:szCs w:val="36"/>
          <w:u w:val="single"/>
        </w:rPr>
      </w:pPr>
    </w:p>
    <w:p w14:paraId="46159C46" w14:textId="516B32EE" w:rsidR="00B547C4" w:rsidRDefault="00B547C4" w:rsidP="00047B89">
      <w:pPr>
        <w:jc w:val="center"/>
        <w:rPr>
          <w:rFonts w:ascii="Century Gothic" w:hAnsi="Century Gothic" w:cs="Arial"/>
          <w:b/>
          <w:sz w:val="36"/>
          <w:szCs w:val="36"/>
          <w:u w:val="single"/>
        </w:rPr>
      </w:pPr>
    </w:p>
    <w:p w14:paraId="188DC84E" w14:textId="581439EA" w:rsidR="00B547C4" w:rsidRDefault="00B547C4" w:rsidP="00047B89">
      <w:pPr>
        <w:jc w:val="center"/>
        <w:rPr>
          <w:rFonts w:ascii="Century Gothic" w:hAnsi="Century Gothic" w:cs="Arial"/>
          <w:b/>
          <w:sz w:val="36"/>
          <w:szCs w:val="36"/>
          <w:u w:val="single"/>
        </w:rPr>
      </w:pPr>
    </w:p>
    <w:p w14:paraId="1AFEA5FE" w14:textId="1FE8ED24" w:rsidR="00B547C4" w:rsidRDefault="00B547C4" w:rsidP="00047B89">
      <w:pPr>
        <w:jc w:val="center"/>
        <w:rPr>
          <w:rFonts w:ascii="Century Gothic" w:hAnsi="Century Gothic" w:cs="Arial"/>
          <w:b/>
          <w:sz w:val="36"/>
          <w:szCs w:val="36"/>
          <w:u w:val="single"/>
        </w:rPr>
      </w:pPr>
    </w:p>
    <w:p w14:paraId="45DE348D" w14:textId="7179B069" w:rsidR="00B547C4" w:rsidRDefault="00B547C4" w:rsidP="00047B89">
      <w:pPr>
        <w:jc w:val="center"/>
        <w:rPr>
          <w:rFonts w:ascii="Century Gothic" w:hAnsi="Century Gothic" w:cs="Arial"/>
          <w:b/>
          <w:sz w:val="36"/>
          <w:szCs w:val="36"/>
          <w:u w:val="single"/>
        </w:rPr>
      </w:pPr>
    </w:p>
    <w:p w14:paraId="647192F2" w14:textId="77777777" w:rsidR="00B547C4" w:rsidRDefault="00B547C4" w:rsidP="00047B89">
      <w:pPr>
        <w:jc w:val="center"/>
        <w:rPr>
          <w:rFonts w:ascii="Century Gothic" w:hAnsi="Century Gothic" w:cs="Arial"/>
          <w:b/>
          <w:sz w:val="36"/>
          <w:szCs w:val="36"/>
          <w:u w:val="single"/>
        </w:rPr>
      </w:pPr>
    </w:p>
    <w:p w14:paraId="387FD509" w14:textId="77777777" w:rsidR="009A79BF" w:rsidRDefault="009A79BF" w:rsidP="00047B89">
      <w:pPr>
        <w:jc w:val="center"/>
        <w:rPr>
          <w:rFonts w:ascii="Century Gothic" w:hAnsi="Century Gothic" w:cs="Arial"/>
          <w:b/>
          <w:sz w:val="36"/>
          <w:szCs w:val="36"/>
          <w:u w:val="single"/>
        </w:rPr>
      </w:pPr>
    </w:p>
    <w:p w14:paraId="5D8E733A" w14:textId="3CE76B16" w:rsidR="009A79BF" w:rsidRDefault="009A79BF" w:rsidP="00047B89">
      <w:pPr>
        <w:jc w:val="center"/>
        <w:rPr>
          <w:rFonts w:ascii="Century Gothic" w:hAnsi="Century Gothic" w:cs="Arial"/>
          <w:b/>
          <w:sz w:val="36"/>
          <w:szCs w:val="36"/>
          <w:u w:val="single"/>
        </w:rPr>
      </w:pPr>
    </w:p>
    <w:p w14:paraId="1503FDDE" w14:textId="552EDD14" w:rsidR="009A79BF" w:rsidRDefault="009A79BF" w:rsidP="00047B89">
      <w:pPr>
        <w:jc w:val="center"/>
        <w:rPr>
          <w:rFonts w:ascii="Century Gothic" w:hAnsi="Century Gothic" w:cs="Arial"/>
          <w:b/>
          <w:sz w:val="36"/>
          <w:szCs w:val="36"/>
          <w:u w:val="single"/>
        </w:rPr>
      </w:pPr>
    </w:p>
    <w:p w14:paraId="01E42149" w14:textId="27DD98E8" w:rsidR="009A79BF" w:rsidRDefault="009A79BF" w:rsidP="00047B89">
      <w:pPr>
        <w:jc w:val="center"/>
        <w:rPr>
          <w:rFonts w:ascii="Century Gothic" w:hAnsi="Century Gothic" w:cs="Arial"/>
          <w:b/>
          <w:sz w:val="36"/>
          <w:szCs w:val="36"/>
          <w:u w:val="single"/>
        </w:rPr>
      </w:pPr>
    </w:p>
    <w:p w14:paraId="7B3FB646" w14:textId="5640A2E6" w:rsidR="009A79BF" w:rsidRDefault="009A79BF" w:rsidP="00047B89">
      <w:pPr>
        <w:jc w:val="center"/>
        <w:rPr>
          <w:rFonts w:ascii="Century Gothic" w:hAnsi="Century Gothic" w:cs="Arial"/>
          <w:b/>
          <w:sz w:val="36"/>
          <w:szCs w:val="36"/>
          <w:u w:val="single"/>
        </w:rPr>
      </w:pPr>
    </w:p>
    <w:p w14:paraId="08B63AFC" w14:textId="52017876" w:rsidR="009A79BF" w:rsidRDefault="009A79BF" w:rsidP="00047B89">
      <w:pPr>
        <w:jc w:val="center"/>
        <w:rPr>
          <w:rFonts w:ascii="Century Gothic" w:hAnsi="Century Gothic" w:cs="Arial"/>
          <w:b/>
          <w:sz w:val="36"/>
          <w:szCs w:val="36"/>
          <w:u w:val="single"/>
        </w:rPr>
      </w:pPr>
    </w:p>
    <w:p w14:paraId="1D77396F" w14:textId="01E326C1" w:rsidR="009A79BF" w:rsidRDefault="009A79BF" w:rsidP="00047B89">
      <w:pPr>
        <w:jc w:val="center"/>
        <w:rPr>
          <w:rFonts w:ascii="Century Gothic" w:hAnsi="Century Gothic" w:cs="Arial"/>
          <w:b/>
          <w:sz w:val="36"/>
          <w:szCs w:val="36"/>
          <w:u w:val="single"/>
        </w:rPr>
      </w:pPr>
    </w:p>
    <w:p w14:paraId="38822264" w14:textId="77777777" w:rsidR="009A79BF" w:rsidRDefault="009A79BF" w:rsidP="00047B89">
      <w:pPr>
        <w:jc w:val="center"/>
        <w:rPr>
          <w:rFonts w:ascii="Century Gothic" w:hAnsi="Century Gothic" w:cs="Arial"/>
          <w:b/>
          <w:sz w:val="36"/>
          <w:szCs w:val="36"/>
          <w:u w:val="single"/>
        </w:rPr>
      </w:pPr>
    </w:p>
    <w:p w14:paraId="3378DBAC" w14:textId="77777777" w:rsidR="00B547C4" w:rsidRDefault="00B547C4" w:rsidP="00047B89">
      <w:pPr>
        <w:jc w:val="center"/>
        <w:rPr>
          <w:rFonts w:ascii="Century Gothic" w:hAnsi="Century Gothic" w:cs="Arial"/>
          <w:b/>
          <w:sz w:val="36"/>
          <w:szCs w:val="36"/>
          <w:u w:val="single"/>
        </w:rPr>
      </w:pPr>
    </w:p>
    <w:p w14:paraId="0E8ACEC0" w14:textId="77777777" w:rsidR="00B547C4" w:rsidRDefault="00B547C4" w:rsidP="00047B89">
      <w:pPr>
        <w:jc w:val="center"/>
        <w:rPr>
          <w:rFonts w:ascii="Century Gothic" w:hAnsi="Century Gothic" w:cs="Arial"/>
          <w:b/>
          <w:sz w:val="36"/>
          <w:szCs w:val="36"/>
          <w:u w:val="single"/>
        </w:rPr>
      </w:pPr>
    </w:p>
    <w:p w14:paraId="00F91183" w14:textId="77777777" w:rsidR="00B547C4" w:rsidRDefault="00B547C4" w:rsidP="00047B89">
      <w:pPr>
        <w:jc w:val="center"/>
        <w:rPr>
          <w:rFonts w:ascii="Century Gothic" w:hAnsi="Century Gothic" w:cs="Arial"/>
          <w:b/>
          <w:sz w:val="36"/>
          <w:szCs w:val="36"/>
          <w:u w:val="single"/>
        </w:rPr>
      </w:pPr>
    </w:p>
    <w:p w14:paraId="07CFAD74" w14:textId="77777777" w:rsidR="00B547C4" w:rsidRDefault="00B547C4" w:rsidP="00047B89">
      <w:pPr>
        <w:jc w:val="center"/>
        <w:rPr>
          <w:rFonts w:ascii="Century Gothic" w:hAnsi="Century Gothic" w:cs="Arial"/>
          <w:b/>
          <w:sz w:val="36"/>
          <w:szCs w:val="36"/>
          <w:u w:val="single"/>
        </w:rPr>
      </w:pPr>
    </w:p>
    <w:p w14:paraId="1263754A" w14:textId="77777777" w:rsidR="00B547C4" w:rsidRDefault="00B547C4" w:rsidP="00047B89">
      <w:pPr>
        <w:jc w:val="center"/>
        <w:rPr>
          <w:rFonts w:ascii="Century Gothic" w:hAnsi="Century Gothic" w:cs="Arial"/>
          <w:b/>
          <w:sz w:val="36"/>
          <w:szCs w:val="36"/>
          <w:u w:val="single"/>
        </w:rPr>
      </w:pPr>
    </w:p>
    <w:p w14:paraId="2D432AEE" w14:textId="77777777" w:rsidR="00B547C4" w:rsidRDefault="00B547C4" w:rsidP="00047B89">
      <w:pPr>
        <w:jc w:val="center"/>
        <w:rPr>
          <w:rFonts w:ascii="Century Gothic" w:hAnsi="Century Gothic" w:cs="Arial"/>
          <w:b/>
          <w:sz w:val="36"/>
          <w:szCs w:val="36"/>
          <w:u w:val="single"/>
        </w:rPr>
      </w:pPr>
    </w:p>
    <w:p w14:paraId="27EE97E3" w14:textId="77777777" w:rsidR="00B547C4" w:rsidRDefault="00B547C4" w:rsidP="00047B89">
      <w:pPr>
        <w:jc w:val="center"/>
        <w:rPr>
          <w:rFonts w:ascii="Century Gothic" w:hAnsi="Century Gothic" w:cs="Arial"/>
          <w:b/>
          <w:sz w:val="36"/>
          <w:szCs w:val="36"/>
          <w:u w:val="single"/>
        </w:rPr>
      </w:pPr>
    </w:p>
    <w:p w14:paraId="4931355D" w14:textId="77777777" w:rsidR="00B547C4" w:rsidRDefault="00B547C4" w:rsidP="00047B89">
      <w:pPr>
        <w:jc w:val="center"/>
        <w:rPr>
          <w:rFonts w:ascii="Century Gothic" w:hAnsi="Century Gothic" w:cs="Arial"/>
          <w:b/>
          <w:sz w:val="36"/>
          <w:szCs w:val="36"/>
          <w:u w:val="single"/>
        </w:rPr>
      </w:pPr>
    </w:p>
    <w:p w14:paraId="47450165" w14:textId="77777777" w:rsidR="00B547C4" w:rsidRDefault="00B547C4" w:rsidP="00047B89">
      <w:pPr>
        <w:jc w:val="center"/>
        <w:rPr>
          <w:rFonts w:ascii="Century Gothic" w:hAnsi="Century Gothic" w:cs="Arial"/>
          <w:b/>
          <w:sz w:val="36"/>
          <w:szCs w:val="36"/>
          <w:u w:val="single"/>
        </w:rPr>
      </w:pPr>
    </w:p>
    <w:p w14:paraId="58FB7612" w14:textId="77777777" w:rsidR="00B547C4" w:rsidRDefault="00B547C4" w:rsidP="00047B89">
      <w:pPr>
        <w:jc w:val="center"/>
        <w:rPr>
          <w:rFonts w:ascii="Century Gothic" w:hAnsi="Century Gothic" w:cs="Arial"/>
          <w:b/>
          <w:sz w:val="36"/>
          <w:szCs w:val="36"/>
          <w:u w:val="single"/>
        </w:rPr>
      </w:pPr>
    </w:p>
    <w:p w14:paraId="023E93D1" w14:textId="627260E1" w:rsidR="00096FC6" w:rsidRPr="00047B89" w:rsidRDefault="00047B89" w:rsidP="00047B89">
      <w:pPr>
        <w:jc w:val="center"/>
        <w:rPr>
          <w:rFonts w:ascii="Century Gothic" w:hAnsi="Century Gothic" w:cs="Arial"/>
          <w:b/>
          <w:sz w:val="36"/>
          <w:szCs w:val="36"/>
          <w:u w:val="single"/>
        </w:rPr>
      </w:pPr>
      <w:r w:rsidRPr="00047B89">
        <w:rPr>
          <w:rFonts w:ascii="Century Gothic" w:hAnsi="Century Gothic" w:cs="Arial"/>
          <w:b/>
          <w:sz w:val="36"/>
          <w:szCs w:val="36"/>
          <w:u w:val="single"/>
        </w:rPr>
        <w:t>Appendices</w:t>
      </w:r>
    </w:p>
    <w:p w14:paraId="35B96177" w14:textId="77777777" w:rsidR="00047B89" w:rsidRPr="004135A2" w:rsidRDefault="00047B89">
      <w:pPr>
        <w:rPr>
          <w:rFonts w:ascii="Century Gothic" w:hAnsi="Century Gothic" w:cs="Arial"/>
          <w:sz w:val="22"/>
          <w:szCs w:val="22"/>
        </w:rPr>
      </w:pPr>
    </w:p>
    <w:bookmarkEnd w:id="12"/>
    <w:p w14:paraId="23DCCFFA" w14:textId="77777777" w:rsidR="00236904" w:rsidRPr="00047B89" w:rsidRDefault="000B4C6E">
      <w:pPr>
        <w:rPr>
          <w:rFonts w:ascii="Century Gothic" w:hAnsi="Century Gothic" w:cs="Arial"/>
          <w:sz w:val="28"/>
          <w:szCs w:val="28"/>
        </w:rPr>
      </w:pPr>
      <w:r w:rsidRPr="00047B89">
        <w:rPr>
          <w:rFonts w:ascii="Century Gothic" w:hAnsi="Century Gothic" w:cs="Arial"/>
          <w:b/>
          <w:sz w:val="28"/>
          <w:szCs w:val="28"/>
        </w:rPr>
        <w:t>Appendix A</w:t>
      </w:r>
      <w:r w:rsidRPr="00047B89">
        <w:rPr>
          <w:rFonts w:ascii="Century Gothic" w:hAnsi="Century Gothic" w:cs="Arial"/>
          <w:sz w:val="28"/>
          <w:szCs w:val="28"/>
        </w:rPr>
        <w:t>: Further information and sources of support about common mental Health issue.</w:t>
      </w:r>
    </w:p>
    <w:p w14:paraId="692367B5" w14:textId="77777777" w:rsidR="000B4C6E" w:rsidRPr="004135A2" w:rsidRDefault="000B4C6E">
      <w:pPr>
        <w:rPr>
          <w:rFonts w:ascii="Century Gothic" w:hAnsi="Century Gothic" w:cs="Arial"/>
          <w:sz w:val="22"/>
          <w:szCs w:val="22"/>
        </w:rPr>
      </w:pPr>
    </w:p>
    <w:p w14:paraId="0E4E8C4F" w14:textId="77777777" w:rsidR="000B4C6E" w:rsidRPr="00007F7B" w:rsidRDefault="000B4C6E">
      <w:pPr>
        <w:rPr>
          <w:rFonts w:ascii="Century Gothic" w:hAnsi="Century Gothic" w:cs="Arial"/>
          <w:b/>
        </w:rPr>
      </w:pPr>
      <w:r w:rsidRPr="00007F7B">
        <w:rPr>
          <w:rFonts w:ascii="Century Gothic" w:hAnsi="Century Gothic" w:cs="Arial"/>
          <w:b/>
        </w:rPr>
        <w:t>Prevalence of mental Health and emotional wellbeing issues:</w:t>
      </w:r>
    </w:p>
    <w:p w14:paraId="76696858" w14:textId="77777777" w:rsidR="004135A2" w:rsidRPr="004135A2" w:rsidRDefault="004135A2">
      <w:pPr>
        <w:rPr>
          <w:rFonts w:ascii="Century Gothic" w:hAnsi="Century Gothic" w:cs="Arial"/>
          <w:sz w:val="22"/>
          <w:szCs w:val="22"/>
        </w:rPr>
      </w:pPr>
    </w:p>
    <w:p w14:paraId="44D4FA45"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8 children have a diagnosable mental health disorder – that’s roughly 3</w:t>
      </w:r>
      <w:r w:rsidR="004135A2" w:rsidRPr="004135A2">
        <w:rPr>
          <w:rFonts w:ascii="Century Gothic" w:eastAsia="Times New Roman" w:hAnsi="Century Gothic" w:cs="Arial"/>
          <w:sz w:val="22"/>
          <w:szCs w:val="22"/>
          <w:lang w:val="en" w:eastAsia="en-GB"/>
        </w:rPr>
        <w:t xml:space="preserve"> children in every classroom</w:t>
      </w:r>
      <w:r w:rsidRPr="000B4C6E">
        <w:rPr>
          <w:rFonts w:ascii="Century Gothic" w:eastAsia="Times New Roman" w:hAnsi="Century Gothic" w:cs="Arial"/>
          <w:sz w:val="22"/>
          <w:szCs w:val="22"/>
          <w:lang w:val="en" w:eastAsia="en-GB"/>
        </w:rPr>
        <w:t>.</w:t>
      </w:r>
    </w:p>
    <w:p w14:paraId="3991FE1C"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6 young people aged 16-24 has symptoms of a common mental disorder such as depres</w:t>
      </w:r>
      <w:r w:rsidR="004135A2" w:rsidRPr="004135A2">
        <w:rPr>
          <w:rFonts w:ascii="Century Gothic" w:eastAsia="Times New Roman" w:hAnsi="Century Gothic" w:cs="Arial"/>
          <w:sz w:val="22"/>
          <w:szCs w:val="22"/>
          <w:lang w:val="en" w:eastAsia="en-GB"/>
        </w:rPr>
        <w:t>sion or an anxiety disorder</w:t>
      </w:r>
      <w:r w:rsidRPr="000B4C6E">
        <w:rPr>
          <w:rFonts w:ascii="Century Gothic" w:eastAsia="Times New Roman" w:hAnsi="Century Gothic" w:cs="Arial"/>
          <w:sz w:val="22"/>
          <w:szCs w:val="22"/>
          <w:lang w:val="en" w:eastAsia="en-GB"/>
        </w:rPr>
        <w:t>.</w:t>
      </w:r>
    </w:p>
    <w:p w14:paraId="30CE583B"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Half of all mental health problems manifest by the ag</w:t>
      </w:r>
      <w:r w:rsidR="004135A2" w:rsidRPr="004135A2">
        <w:rPr>
          <w:rFonts w:ascii="Century Gothic" w:eastAsia="Times New Roman" w:hAnsi="Century Gothic" w:cs="Arial"/>
          <w:sz w:val="22"/>
          <w:szCs w:val="22"/>
          <w:lang w:val="en" w:eastAsia="en-GB"/>
        </w:rPr>
        <w:t>e of 14, with 75% by age 24</w:t>
      </w:r>
      <w:r w:rsidRPr="000B4C6E">
        <w:rPr>
          <w:rFonts w:ascii="Century Gothic" w:eastAsia="Times New Roman" w:hAnsi="Century Gothic" w:cs="Arial"/>
          <w:sz w:val="22"/>
          <w:szCs w:val="22"/>
          <w:lang w:val="en" w:eastAsia="en-GB"/>
        </w:rPr>
        <w:t>.</w:t>
      </w:r>
    </w:p>
    <w:p w14:paraId="771BA406"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In 2017, suicide was the most common cause of death for both boys (16.2% of all deaths) and girls (1</w:t>
      </w:r>
      <w:r w:rsidR="004135A2" w:rsidRPr="004135A2">
        <w:rPr>
          <w:rFonts w:ascii="Century Gothic" w:eastAsia="Times New Roman" w:hAnsi="Century Gothic" w:cs="Arial"/>
          <w:sz w:val="22"/>
          <w:szCs w:val="22"/>
          <w:lang w:val="en" w:eastAsia="en-GB"/>
        </w:rPr>
        <w:t>3.3%) aged between 5 and 19</w:t>
      </w:r>
      <w:r w:rsidRPr="000B4C6E">
        <w:rPr>
          <w:rFonts w:ascii="Century Gothic" w:eastAsia="Times New Roman" w:hAnsi="Century Gothic" w:cs="Arial"/>
          <w:sz w:val="22"/>
          <w:szCs w:val="22"/>
          <w:lang w:val="en" w:eastAsia="en-GB"/>
        </w:rPr>
        <w:t>.</w:t>
      </w:r>
    </w:p>
    <w:p w14:paraId="7A707D27" w14:textId="77777777" w:rsidR="000B4C6E" w:rsidRPr="000B4C6E" w:rsidRDefault="000B4C6E" w:rsidP="000B4C6E">
      <w:pPr>
        <w:numPr>
          <w:ilvl w:val="0"/>
          <w:numId w:val="22"/>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Nearly half of 17-19 year olds with a diagnosable mental health disorder has self-harmed or attempted suicide at some point, ris</w:t>
      </w:r>
      <w:r w:rsidR="004135A2" w:rsidRPr="004135A2">
        <w:rPr>
          <w:rFonts w:ascii="Century Gothic" w:eastAsia="Times New Roman" w:hAnsi="Century Gothic" w:cs="Arial"/>
          <w:sz w:val="22"/>
          <w:szCs w:val="22"/>
          <w:lang w:val="en" w:eastAsia="en-GB"/>
        </w:rPr>
        <w:t>ing to 52.7% for young women</w:t>
      </w:r>
      <w:r w:rsidRPr="000B4C6E">
        <w:rPr>
          <w:rFonts w:ascii="Century Gothic" w:eastAsia="Times New Roman" w:hAnsi="Century Gothic" w:cs="Arial"/>
          <w:sz w:val="22"/>
          <w:szCs w:val="22"/>
          <w:lang w:val="en" w:eastAsia="en-GB"/>
        </w:rPr>
        <w:t>.</w:t>
      </w:r>
    </w:p>
    <w:p w14:paraId="487E2E7D" w14:textId="77777777" w:rsidR="000B4C6E" w:rsidRPr="00007F7B" w:rsidRDefault="000B4C6E" w:rsidP="000B4C6E">
      <w:pPr>
        <w:spacing w:after="165"/>
        <w:rPr>
          <w:rFonts w:ascii="Century Gothic" w:eastAsia="Times New Roman" w:hAnsi="Century Gothic" w:cs="Arial"/>
          <w:lang w:val="en" w:eastAsia="en-GB"/>
        </w:rPr>
      </w:pPr>
      <w:r w:rsidRPr="00007F7B">
        <w:rPr>
          <w:rFonts w:ascii="Century Gothic" w:eastAsia="Times New Roman" w:hAnsi="Century Gothic" w:cs="Arial"/>
          <w:b/>
          <w:bCs/>
          <w:lang w:val="en" w:eastAsia="en-GB"/>
        </w:rPr>
        <w:t>It has a big impact in adulthood...</w:t>
      </w:r>
    </w:p>
    <w:p w14:paraId="2BCA4BDA" w14:textId="77777777" w:rsidR="000B4C6E" w:rsidRPr="000B4C6E" w:rsidRDefault="000B4C6E" w:rsidP="000B4C6E">
      <w:pPr>
        <w:numPr>
          <w:ilvl w:val="0"/>
          <w:numId w:val="23"/>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1 in 3 adult mental health conditions relate directly to ad</w:t>
      </w:r>
      <w:r w:rsidR="004135A2" w:rsidRPr="004135A2">
        <w:rPr>
          <w:rFonts w:ascii="Century Gothic" w:eastAsia="Times New Roman" w:hAnsi="Century Gothic" w:cs="Arial"/>
          <w:sz w:val="22"/>
          <w:szCs w:val="22"/>
          <w:lang w:val="en" w:eastAsia="en-GB"/>
        </w:rPr>
        <w:t>verse childhood experiences (ACES)</w:t>
      </w:r>
      <w:r w:rsidRPr="000B4C6E">
        <w:rPr>
          <w:rFonts w:ascii="Century Gothic" w:eastAsia="Times New Roman" w:hAnsi="Century Gothic" w:cs="Arial"/>
          <w:sz w:val="22"/>
          <w:szCs w:val="22"/>
          <w:lang w:val="en" w:eastAsia="en-GB"/>
        </w:rPr>
        <w:t>.</w:t>
      </w:r>
    </w:p>
    <w:p w14:paraId="0ACCA6E4" w14:textId="77777777" w:rsidR="000B4C6E" w:rsidRPr="000B4C6E" w:rsidRDefault="000B4C6E" w:rsidP="000B4C6E">
      <w:pPr>
        <w:numPr>
          <w:ilvl w:val="0"/>
          <w:numId w:val="23"/>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Adults who experienced four or more adversities in their childhood are four times more likely to have low levels of mental wellb</w:t>
      </w:r>
      <w:r w:rsidR="004135A2" w:rsidRPr="004135A2">
        <w:rPr>
          <w:rFonts w:ascii="Century Gothic" w:eastAsia="Times New Roman" w:hAnsi="Century Gothic" w:cs="Arial"/>
          <w:sz w:val="22"/>
          <w:szCs w:val="22"/>
          <w:lang w:val="en" w:eastAsia="en-GB"/>
        </w:rPr>
        <w:t>eing and life satisfaction</w:t>
      </w:r>
      <w:r w:rsidRPr="000B4C6E">
        <w:rPr>
          <w:rFonts w:ascii="Century Gothic" w:eastAsia="Times New Roman" w:hAnsi="Century Gothic" w:cs="Arial"/>
          <w:sz w:val="22"/>
          <w:szCs w:val="22"/>
          <w:lang w:val="en" w:eastAsia="en-GB"/>
        </w:rPr>
        <w:t>.</w:t>
      </w:r>
    </w:p>
    <w:p w14:paraId="682B313F" w14:textId="77777777" w:rsidR="000B4C6E" w:rsidRPr="00007F7B" w:rsidRDefault="000B4C6E" w:rsidP="000B4C6E">
      <w:pPr>
        <w:spacing w:after="165"/>
        <w:rPr>
          <w:rFonts w:ascii="Century Gothic" w:eastAsia="Times New Roman" w:hAnsi="Century Gothic" w:cs="Arial"/>
          <w:lang w:val="en" w:eastAsia="en-GB"/>
        </w:rPr>
      </w:pPr>
      <w:r w:rsidRPr="00007F7B">
        <w:rPr>
          <w:rFonts w:ascii="Century Gothic" w:eastAsia="Times New Roman" w:hAnsi="Century Gothic" w:cs="Arial"/>
          <w:b/>
          <w:bCs/>
          <w:lang w:val="en" w:eastAsia="en-GB"/>
        </w:rPr>
        <w:t>Young people need more support…</w:t>
      </w:r>
    </w:p>
    <w:p w14:paraId="5C0D3579" w14:textId="77777777" w:rsidR="000B4C6E" w:rsidRPr="000B4C6E" w:rsidRDefault="000B4C6E" w:rsidP="000B4C6E">
      <w:pPr>
        <w:numPr>
          <w:ilvl w:val="0"/>
          <w:numId w:val="24"/>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 xml:space="preserve">Less than 1 in 3 children and young people with a diagnosable mental health condition get access </w:t>
      </w:r>
      <w:r w:rsidR="004135A2" w:rsidRPr="004135A2">
        <w:rPr>
          <w:rFonts w:ascii="Century Gothic" w:eastAsia="Times New Roman" w:hAnsi="Century Gothic" w:cs="Arial"/>
          <w:sz w:val="22"/>
          <w:szCs w:val="22"/>
          <w:lang w:val="en" w:eastAsia="en-GB"/>
        </w:rPr>
        <w:t>to NHS care and treatment</w:t>
      </w:r>
      <w:r w:rsidRPr="000B4C6E">
        <w:rPr>
          <w:rFonts w:ascii="Century Gothic" w:eastAsia="Times New Roman" w:hAnsi="Century Gothic" w:cs="Arial"/>
          <w:sz w:val="22"/>
          <w:szCs w:val="22"/>
          <w:lang w:val="en" w:eastAsia="en-GB"/>
        </w:rPr>
        <w:t>.</w:t>
      </w:r>
    </w:p>
    <w:p w14:paraId="01C938E7" w14:textId="77777777" w:rsidR="000B4C6E" w:rsidRDefault="000B4C6E" w:rsidP="000B4C6E">
      <w:pPr>
        <w:numPr>
          <w:ilvl w:val="0"/>
          <w:numId w:val="24"/>
        </w:numPr>
        <w:spacing w:after="165"/>
        <w:rPr>
          <w:rFonts w:ascii="Century Gothic" w:eastAsia="Times New Roman" w:hAnsi="Century Gothic" w:cs="Arial"/>
          <w:sz w:val="22"/>
          <w:szCs w:val="22"/>
          <w:lang w:val="en" w:eastAsia="en-GB"/>
        </w:rPr>
      </w:pPr>
      <w:r w:rsidRPr="000B4C6E">
        <w:rPr>
          <w:rFonts w:ascii="Century Gothic" w:eastAsia="Times New Roman" w:hAnsi="Century Gothic" w:cs="Arial"/>
          <w:sz w:val="22"/>
          <w:szCs w:val="22"/>
          <w:lang w:val="en" w:eastAsia="en-GB"/>
        </w:rPr>
        <w:t>The average median waiting time for children in 2017/18 was 5 weeks to receive an initial assessment and 9</w:t>
      </w:r>
      <w:r w:rsidR="004135A2" w:rsidRPr="004135A2">
        <w:rPr>
          <w:rFonts w:ascii="Century Gothic" w:eastAsia="Times New Roman" w:hAnsi="Century Gothic" w:cs="Arial"/>
          <w:sz w:val="22"/>
          <w:szCs w:val="22"/>
          <w:lang w:val="en" w:eastAsia="en-GB"/>
        </w:rPr>
        <w:t xml:space="preserve"> weeks to receive treatment</w:t>
      </w:r>
      <w:r w:rsidRPr="000B4C6E">
        <w:rPr>
          <w:rFonts w:ascii="Century Gothic" w:eastAsia="Times New Roman" w:hAnsi="Century Gothic" w:cs="Arial"/>
          <w:sz w:val="22"/>
          <w:szCs w:val="22"/>
          <w:lang w:val="en" w:eastAsia="en-GB"/>
        </w:rPr>
        <w:t>.</w:t>
      </w:r>
    </w:p>
    <w:p w14:paraId="1F98B682"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(source: Young Minds)</w:t>
      </w:r>
    </w:p>
    <w:p w14:paraId="409E62BC" w14:textId="6722F6F3" w:rsidR="006354E8" w:rsidRDefault="006354E8" w:rsidP="004135A2">
      <w:pPr>
        <w:spacing w:after="165"/>
        <w:rPr>
          <w:rFonts w:ascii="Century Gothic" w:eastAsia="Times New Roman" w:hAnsi="Century Gothic" w:cs="Arial"/>
          <w:sz w:val="22"/>
          <w:szCs w:val="22"/>
          <w:lang w:val="en" w:eastAsia="en-GB"/>
        </w:rPr>
      </w:pPr>
    </w:p>
    <w:p w14:paraId="4368C6FB" w14:textId="25A66AF2" w:rsidR="00C0259C" w:rsidRDefault="00C0259C" w:rsidP="004135A2">
      <w:pPr>
        <w:spacing w:after="165"/>
        <w:rPr>
          <w:rFonts w:ascii="Century Gothic" w:eastAsia="Times New Roman" w:hAnsi="Century Gothic" w:cs="Arial"/>
          <w:sz w:val="22"/>
          <w:szCs w:val="22"/>
          <w:lang w:val="en" w:eastAsia="en-GB"/>
        </w:rPr>
      </w:pPr>
    </w:p>
    <w:p w14:paraId="7C617EA2" w14:textId="4343F9F3" w:rsidR="00C0259C" w:rsidRDefault="00C0259C" w:rsidP="004135A2">
      <w:pPr>
        <w:spacing w:after="165"/>
        <w:rPr>
          <w:rFonts w:ascii="Century Gothic" w:eastAsia="Times New Roman" w:hAnsi="Century Gothic" w:cs="Arial"/>
          <w:sz w:val="22"/>
          <w:szCs w:val="22"/>
          <w:lang w:val="en" w:eastAsia="en-GB"/>
        </w:rPr>
      </w:pPr>
    </w:p>
    <w:p w14:paraId="21D8A4BD" w14:textId="0F34A8C0" w:rsidR="00C0259C" w:rsidRDefault="00C0259C" w:rsidP="004135A2">
      <w:pPr>
        <w:spacing w:after="165"/>
        <w:rPr>
          <w:rFonts w:ascii="Century Gothic" w:eastAsia="Times New Roman" w:hAnsi="Century Gothic" w:cs="Arial"/>
          <w:sz w:val="22"/>
          <w:szCs w:val="22"/>
          <w:lang w:val="en" w:eastAsia="en-GB"/>
        </w:rPr>
      </w:pPr>
    </w:p>
    <w:p w14:paraId="723A892A" w14:textId="4AAD1209" w:rsidR="00C0259C" w:rsidRDefault="00C0259C" w:rsidP="004135A2">
      <w:pPr>
        <w:spacing w:after="165"/>
        <w:rPr>
          <w:rFonts w:ascii="Century Gothic" w:eastAsia="Times New Roman" w:hAnsi="Century Gothic" w:cs="Arial"/>
          <w:sz w:val="22"/>
          <w:szCs w:val="22"/>
          <w:lang w:val="en" w:eastAsia="en-GB"/>
        </w:rPr>
      </w:pPr>
    </w:p>
    <w:p w14:paraId="6C99ADD2" w14:textId="5EAE473A" w:rsidR="00C0259C" w:rsidRDefault="00C0259C" w:rsidP="004135A2">
      <w:pPr>
        <w:spacing w:after="165"/>
        <w:rPr>
          <w:rFonts w:ascii="Century Gothic" w:eastAsia="Times New Roman" w:hAnsi="Century Gothic" w:cs="Arial"/>
          <w:sz w:val="22"/>
          <w:szCs w:val="22"/>
          <w:lang w:val="en" w:eastAsia="en-GB"/>
        </w:rPr>
      </w:pPr>
    </w:p>
    <w:p w14:paraId="5EEF5250" w14:textId="1E35A387" w:rsidR="00C0259C" w:rsidRDefault="00C0259C" w:rsidP="004135A2">
      <w:pPr>
        <w:spacing w:after="165"/>
        <w:rPr>
          <w:rFonts w:ascii="Century Gothic" w:eastAsia="Times New Roman" w:hAnsi="Century Gothic" w:cs="Arial"/>
          <w:sz w:val="22"/>
          <w:szCs w:val="22"/>
          <w:lang w:val="en" w:eastAsia="en-GB"/>
        </w:rPr>
      </w:pPr>
    </w:p>
    <w:p w14:paraId="0ACF2B11" w14:textId="48B3E76B" w:rsidR="00C0259C" w:rsidRDefault="00C0259C" w:rsidP="004135A2">
      <w:pPr>
        <w:spacing w:after="165"/>
        <w:rPr>
          <w:rFonts w:ascii="Century Gothic" w:eastAsia="Times New Roman" w:hAnsi="Century Gothic" w:cs="Arial"/>
          <w:sz w:val="22"/>
          <w:szCs w:val="22"/>
          <w:lang w:val="en" w:eastAsia="en-GB"/>
        </w:rPr>
      </w:pPr>
    </w:p>
    <w:p w14:paraId="38C1CF36" w14:textId="7E370E33" w:rsidR="00C0259C" w:rsidRDefault="00C0259C" w:rsidP="004135A2">
      <w:pPr>
        <w:spacing w:after="165"/>
        <w:rPr>
          <w:rFonts w:ascii="Century Gothic" w:eastAsia="Times New Roman" w:hAnsi="Century Gothic" w:cs="Arial"/>
          <w:sz w:val="22"/>
          <w:szCs w:val="22"/>
          <w:lang w:val="en" w:eastAsia="en-GB"/>
        </w:rPr>
      </w:pPr>
    </w:p>
    <w:p w14:paraId="2128B496" w14:textId="77777777" w:rsidR="00C0259C" w:rsidRDefault="00C0259C" w:rsidP="004135A2">
      <w:pPr>
        <w:spacing w:after="165"/>
        <w:rPr>
          <w:rFonts w:ascii="Century Gothic" w:eastAsia="Times New Roman" w:hAnsi="Century Gothic" w:cs="Arial"/>
          <w:sz w:val="22"/>
          <w:szCs w:val="22"/>
          <w:lang w:val="en" w:eastAsia="en-GB"/>
        </w:rPr>
      </w:pPr>
    </w:p>
    <w:p w14:paraId="173E980C" w14:textId="77777777" w:rsidR="004135A2" w:rsidRPr="00007F7B" w:rsidRDefault="00007F7B" w:rsidP="004135A2">
      <w:pPr>
        <w:spacing w:after="165"/>
        <w:rPr>
          <w:rFonts w:ascii="Century Gothic" w:eastAsia="Times New Roman" w:hAnsi="Century Gothic" w:cs="Arial"/>
          <w:b/>
          <w:lang w:val="en" w:eastAsia="en-GB"/>
        </w:rPr>
      </w:pPr>
      <w:r w:rsidRPr="00007F7B">
        <w:rPr>
          <w:rFonts w:ascii="Century Gothic" w:eastAsia="Times New Roman" w:hAnsi="Century Gothic" w:cs="Arial"/>
          <w:b/>
          <w:lang w:val="en" w:eastAsia="en-GB"/>
        </w:rPr>
        <w:t>U</w:t>
      </w:r>
      <w:r w:rsidR="004135A2" w:rsidRPr="00007F7B">
        <w:rPr>
          <w:rFonts w:ascii="Century Gothic" w:eastAsia="Times New Roman" w:hAnsi="Century Gothic" w:cs="Arial"/>
          <w:b/>
          <w:lang w:val="en" w:eastAsia="en-GB"/>
        </w:rPr>
        <w:t>seful resources</w:t>
      </w:r>
      <w:r w:rsidR="006354E8" w:rsidRPr="00007F7B">
        <w:rPr>
          <w:rFonts w:ascii="Century Gothic" w:eastAsia="Times New Roman" w:hAnsi="Century Gothic" w:cs="Arial"/>
          <w:b/>
          <w:lang w:val="en" w:eastAsia="en-GB"/>
        </w:rPr>
        <w:t>/agencies</w:t>
      </w:r>
      <w:r w:rsidR="00366BE2" w:rsidRPr="00007F7B">
        <w:rPr>
          <w:rFonts w:ascii="Century Gothic" w:eastAsia="Times New Roman" w:hAnsi="Century Gothic" w:cs="Arial"/>
          <w:b/>
          <w:lang w:val="en" w:eastAsia="en-GB"/>
        </w:rPr>
        <w:t>/websites</w:t>
      </w:r>
      <w:r w:rsidR="007A2333">
        <w:rPr>
          <w:rFonts w:ascii="Century Gothic" w:eastAsia="Times New Roman" w:hAnsi="Century Gothic" w:cs="Arial"/>
          <w:b/>
          <w:lang w:val="en" w:eastAsia="en-GB"/>
        </w:rPr>
        <w:t xml:space="preserve"> containing information on</w:t>
      </w:r>
      <w:r w:rsidR="004135A2" w:rsidRPr="00007F7B">
        <w:rPr>
          <w:rFonts w:ascii="Century Gothic" w:eastAsia="Times New Roman" w:hAnsi="Century Gothic" w:cs="Arial"/>
          <w:b/>
          <w:lang w:val="en" w:eastAsia="en-GB"/>
        </w:rPr>
        <w:t xml:space="preserve"> mental health:</w:t>
      </w:r>
    </w:p>
    <w:tbl>
      <w:tblPr>
        <w:tblStyle w:val="TableGrid"/>
        <w:tblW w:w="11187" w:type="dxa"/>
        <w:tblInd w:w="-1139" w:type="dxa"/>
        <w:tblLayout w:type="fixed"/>
        <w:tblLook w:val="04A0" w:firstRow="1" w:lastRow="0" w:firstColumn="1" w:lastColumn="0" w:noHBand="0" w:noVBand="1"/>
      </w:tblPr>
      <w:tblGrid>
        <w:gridCol w:w="2410"/>
        <w:gridCol w:w="3293"/>
        <w:gridCol w:w="5484"/>
      </w:tblGrid>
      <w:tr w:rsidR="004135A2" w14:paraId="5EE8446B" w14:textId="77777777" w:rsidTr="00AF44D0">
        <w:trPr>
          <w:trHeight w:val="429"/>
        </w:trPr>
        <w:tc>
          <w:tcPr>
            <w:tcW w:w="2410" w:type="dxa"/>
          </w:tcPr>
          <w:p w14:paraId="575BBE5A"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Organisation name</w:t>
            </w:r>
          </w:p>
        </w:tc>
        <w:tc>
          <w:tcPr>
            <w:tcW w:w="3293" w:type="dxa"/>
          </w:tcPr>
          <w:p w14:paraId="75A27329" w14:textId="77777777" w:rsidR="004135A2" w:rsidRDefault="00047B8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t>
            </w:r>
            <w:r w:rsidR="004135A2">
              <w:rPr>
                <w:rFonts w:ascii="Century Gothic" w:eastAsia="Times New Roman" w:hAnsi="Century Gothic" w:cs="Arial"/>
                <w:sz w:val="22"/>
                <w:szCs w:val="22"/>
                <w:lang w:val="en" w:eastAsia="en-GB"/>
              </w:rPr>
              <w:t>ebsite</w:t>
            </w:r>
          </w:p>
        </w:tc>
        <w:tc>
          <w:tcPr>
            <w:tcW w:w="5484" w:type="dxa"/>
          </w:tcPr>
          <w:p w14:paraId="7428DE62"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Support offered</w:t>
            </w:r>
          </w:p>
        </w:tc>
      </w:tr>
      <w:tr w:rsidR="004135A2" w14:paraId="32A62381" w14:textId="77777777" w:rsidTr="00AF44D0">
        <w:trPr>
          <w:trHeight w:val="2654"/>
        </w:trPr>
        <w:tc>
          <w:tcPr>
            <w:tcW w:w="2410" w:type="dxa"/>
          </w:tcPr>
          <w:p w14:paraId="0F95AF97"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Young Minds</w:t>
            </w:r>
          </w:p>
        </w:tc>
        <w:tc>
          <w:tcPr>
            <w:tcW w:w="3293" w:type="dxa"/>
          </w:tcPr>
          <w:p w14:paraId="7C7DEAD9" w14:textId="77777777" w:rsidR="004135A2" w:rsidRDefault="004135A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www.youngminds.org.uk</w:t>
            </w:r>
          </w:p>
        </w:tc>
        <w:tc>
          <w:tcPr>
            <w:tcW w:w="5484" w:type="dxa"/>
          </w:tcPr>
          <w:p w14:paraId="05A7937A"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General guidance and information regarding mental health</w:t>
            </w:r>
          </w:p>
          <w:p w14:paraId="08D1608D"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Specific parent help line</w:t>
            </w:r>
          </w:p>
          <w:p w14:paraId="6371C1A9"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Resources and training for schools</w:t>
            </w:r>
          </w:p>
          <w:p w14:paraId="1E1F5254" w14:textId="77777777" w:rsidR="006354E8"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Young person’s crisis messenger service</w:t>
            </w:r>
          </w:p>
        </w:tc>
      </w:tr>
      <w:tr w:rsidR="004135A2" w14:paraId="5F06BC19" w14:textId="77777777" w:rsidTr="00AF44D0">
        <w:trPr>
          <w:trHeight w:val="2325"/>
        </w:trPr>
        <w:tc>
          <w:tcPr>
            <w:tcW w:w="2410" w:type="dxa"/>
          </w:tcPr>
          <w:p w14:paraId="2AACCE2D" w14:textId="77777777" w:rsidR="004135A2" w:rsidRDefault="006354E8"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Harmless</w:t>
            </w:r>
          </w:p>
        </w:tc>
        <w:tc>
          <w:tcPr>
            <w:tcW w:w="3293" w:type="dxa"/>
          </w:tcPr>
          <w:p w14:paraId="426E64AC" w14:textId="77777777" w:rsidR="006354E8" w:rsidRPr="006354E8" w:rsidRDefault="006354E8" w:rsidP="006354E8">
            <w:pPr>
              <w:widowControl w:val="0"/>
              <w:spacing w:line="216" w:lineRule="auto"/>
              <w:rPr>
                <w:rFonts w:ascii="Century Gothic" w:eastAsia="Times New Roman" w:hAnsi="Century Gothic" w:cs="Times New Roman"/>
                <w:color w:val="3F3F3F"/>
                <w:kern w:val="28"/>
                <w:sz w:val="22"/>
                <w:szCs w:val="22"/>
                <w:lang w:val="en-US" w:eastAsia="en-GB"/>
                <w14:cntxtAlts/>
              </w:rPr>
            </w:pPr>
            <w:r>
              <w:rPr>
                <w:rFonts w:ascii="Century Gothic" w:eastAsia="Times New Roman" w:hAnsi="Century Gothic" w:cs="Times New Roman"/>
                <w:color w:val="3F3F3F"/>
                <w:kern w:val="28"/>
                <w:sz w:val="22"/>
                <w:szCs w:val="22"/>
                <w:lang w:val="en-US" w:eastAsia="en-GB"/>
                <w14:cntxtAlts/>
              </w:rPr>
              <w:t>www.Harmless</w:t>
            </w:r>
          </w:p>
          <w:p w14:paraId="2018E989" w14:textId="77777777" w:rsidR="006354E8" w:rsidRPr="006354E8" w:rsidRDefault="006354E8" w:rsidP="006354E8">
            <w:pPr>
              <w:widowControl w:val="0"/>
              <w:spacing w:after="120" w:line="285" w:lineRule="auto"/>
              <w:rPr>
                <w:rFonts w:ascii="Century Gothic" w:eastAsia="Times New Roman" w:hAnsi="Century Gothic" w:cs="Calibri"/>
                <w:color w:val="000000"/>
                <w:kern w:val="28"/>
                <w:sz w:val="22"/>
                <w:szCs w:val="22"/>
                <w:lang w:eastAsia="en-GB"/>
                <w14:cntxtAlts/>
              </w:rPr>
            </w:pPr>
            <w:r w:rsidRPr="006354E8">
              <w:rPr>
                <w:rFonts w:ascii="Calibri" w:eastAsia="Times New Roman" w:hAnsi="Calibri" w:cs="Calibri"/>
                <w:color w:val="000000"/>
                <w:kern w:val="28"/>
                <w:sz w:val="20"/>
                <w:szCs w:val="20"/>
                <w:lang w:eastAsia="en-GB"/>
                <w14:cntxtAlts/>
              </w:rPr>
              <w:t> </w:t>
            </w:r>
          </w:p>
          <w:p w14:paraId="76C3F872" w14:textId="77777777" w:rsidR="004135A2" w:rsidRDefault="004135A2" w:rsidP="004135A2">
            <w:pPr>
              <w:spacing w:after="165"/>
              <w:rPr>
                <w:rFonts w:ascii="Century Gothic" w:eastAsia="Times New Roman" w:hAnsi="Century Gothic" w:cs="Arial"/>
                <w:sz w:val="22"/>
                <w:szCs w:val="22"/>
                <w:lang w:val="en" w:eastAsia="en-GB"/>
              </w:rPr>
            </w:pPr>
          </w:p>
        </w:tc>
        <w:tc>
          <w:tcPr>
            <w:tcW w:w="5484" w:type="dxa"/>
          </w:tcPr>
          <w:p w14:paraId="571F18C9" w14:textId="77777777" w:rsidR="004135A2" w:rsidRDefault="006354E8" w:rsidP="004135A2">
            <w:pPr>
              <w:spacing w:after="165"/>
              <w:rPr>
                <w:rFonts w:ascii="Century Gothic" w:eastAsia="Times New Roman" w:hAnsi="Century Gothic" w:cs="Arial"/>
                <w:sz w:val="22"/>
                <w:szCs w:val="22"/>
                <w:lang w:val="en" w:eastAsia="en-GB"/>
              </w:rPr>
            </w:pPr>
            <w:r w:rsidRPr="006354E8">
              <w:rPr>
                <w:rFonts w:ascii="Century Gothic" w:eastAsia="Times New Roman" w:hAnsi="Century Gothic" w:cs="Arial"/>
                <w:sz w:val="22"/>
                <w:szCs w:val="22"/>
                <w:lang w:val="en" w:eastAsia="en-GB"/>
              </w:rPr>
              <w:t>Offer online support for young people and families</w:t>
            </w:r>
            <w:r>
              <w:rPr>
                <w:rFonts w:ascii="Century Gothic" w:eastAsia="Times New Roman" w:hAnsi="Century Gothic" w:cs="Arial"/>
                <w:sz w:val="22"/>
                <w:szCs w:val="22"/>
                <w:lang w:val="en" w:eastAsia="en-GB"/>
              </w:rPr>
              <w:t xml:space="preserve"> experiencing </w:t>
            </w:r>
            <w:r w:rsidR="008A434E">
              <w:rPr>
                <w:rFonts w:ascii="Century Gothic" w:eastAsia="Times New Roman" w:hAnsi="Century Gothic" w:cs="Arial"/>
                <w:sz w:val="22"/>
                <w:szCs w:val="22"/>
                <w:lang w:val="en" w:eastAsia="en-GB"/>
              </w:rPr>
              <w:t>self-harm</w:t>
            </w:r>
            <w:r>
              <w:rPr>
                <w:rFonts w:ascii="Century Gothic" w:eastAsia="Times New Roman" w:hAnsi="Century Gothic" w:cs="Arial"/>
                <w:sz w:val="22"/>
                <w:szCs w:val="22"/>
                <w:lang w:val="en" w:eastAsia="en-GB"/>
              </w:rPr>
              <w:t xml:space="preserve"> concerns</w:t>
            </w:r>
            <w:r w:rsidRPr="006354E8">
              <w:rPr>
                <w:rFonts w:ascii="Century Gothic" w:eastAsia="Times New Roman" w:hAnsi="Century Gothic" w:cs="Arial"/>
                <w:sz w:val="22"/>
                <w:szCs w:val="22"/>
                <w:lang w:val="en" w:eastAsia="en-GB"/>
              </w:rPr>
              <w:t>, training for schools and consultancy for organisations.</w:t>
            </w:r>
          </w:p>
        </w:tc>
      </w:tr>
      <w:tr w:rsidR="004135A2" w14:paraId="71B167A7" w14:textId="77777777" w:rsidTr="00AF44D0">
        <w:trPr>
          <w:trHeight w:val="1776"/>
        </w:trPr>
        <w:tc>
          <w:tcPr>
            <w:tcW w:w="2410" w:type="dxa"/>
          </w:tcPr>
          <w:p w14:paraId="206AE632"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Heads together</w:t>
            </w:r>
          </w:p>
        </w:tc>
        <w:tc>
          <w:tcPr>
            <w:tcW w:w="3293" w:type="dxa"/>
          </w:tcPr>
          <w:p w14:paraId="400DE135"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www.mentallyhealthyschools.org.uk</w:t>
            </w:r>
          </w:p>
        </w:tc>
        <w:tc>
          <w:tcPr>
            <w:tcW w:w="5484" w:type="dxa"/>
          </w:tcPr>
          <w:p w14:paraId="6F858E4F" w14:textId="77777777" w:rsidR="004135A2" w:rsidRDefault="008A434E"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Website offering resources and guidance on how to promote positive mental health in schools</w:t>
            </w:r>
          </w:p>
        </w:tc>
      </w:tr>
      <w:tr w:rsidR="004135A2" w14:paraId="2EF6FE8E" w14:textId="77777777" w:rsidTr="00AF44D0">
        <w:trPr>
          <w:trHeight w:val="1506"/>
        </w:trPr>
        <w:tc>
          <w:tcPr>
            <w:tcW w:w="2410" w:type="dxa"/>
          </w:tcPr>
          <w:p w14:paraId="3DE274B8" w14:textId="77777777" w:rsidR="004135A2" w:rsidRDefault="00ED1712"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Beat</w:t>
            </w:r>
          </w:p>
        </w:tc>
        <w:tc>
          <w:tcPr>
            <w:tcW w:w="3293" w:type="dxa"/>
          </w:tcPr>
          <w:p w14:paraId="33A484D8" w14:textId="77777777" w:rsidR="004135A2" w:rsidRPr="00FD2909" w:rsidRDefault="00ED1712" w:rsidP="004135A2">
            <w:pPr>
              <w:spacing w:after="165"/>
              <w:rPr>
                <w:rFonts w:ascii="Century Gothic" w:eastAsia="Times New Roman" w:hAnsi="Century Gothic" w:cs="Arial"/>
                <w:sz w:val="22"/>
                <w:szCs w:val="22"/>
                <w:lang w:val="en" w:eastAsia="en-GB"/>
              </w:rPr>
            </w:pPr>
            <w:r w:rsidRPr="00FD2909">
              <w:rPr>
                <w:rStyle w:val="HTMLCite"/>
                <w:rFonts w:ascii="Century Gothic" w:hAnsi="Century Gothic" w:cs="Arial"/>
                <w:color w:val="auto"/>
                <w:sz w:val="22"/>
                <w:szCs w:val="22"/>
                <w:lang w:val="en"/>
              </w:rPr>
              <w:t>www.</w:t>
            </w:r>
            <w:r w:rsidRPr="00FD2909">
              <w:rPr>
                <w:rStyle w:val="Strong"/>
                <w:rFonts w:ascii="Century Gothic" w:hAnsi="Century Gothic" w:cs="Arial"/>
                <w:b w:val="0"/>
                <w:sz w:val="22"/>
                <w:szCs w:val="22"/>
                <w:lang w:val="en"/>
              </w:rPr>
              <w:t>beateatingdisorders</w:t>
            </w:r>
            <w:r w:rsidRPr="00FD2909">
              <w:rPr>
                <w:rStyle w:val="HTMLCite"/>
                <w:rFonts w:ascii="Century Gothic" w:hAnsi="Century Gothic" w:cs="Arial"/>
                <w:b/>
                <w:color w:val="auto"/>
                <w:sz w:val="22"/>
                <w:szCs w:val="22"/>
                <w:lang w:val="en"/>
              </w:rPr>
              <w:t>.</w:t>
            </w:r>
            <w:r w:rsidRPr="00FD2909">
              <w:rPr>
                <w:rStyle w:val="HTMLCite"/>
                <w:rFonts w:ascii="Century Gothic" w:hAnsi="Century Gothic" w:cs="Arial"/>
                <w:color w:val="auto"/>
                <w:sz w:val="22"/>
                <w:szCs w:val="22"/>
                <w:lang w:val="en"/>
              </w:rPr>
              <w:t>org.uk</w:t>
            </w:r>
          </w:p>
        </w:tc>
        <w:tc>
          <w:tcPr>
            <w:tcW w:w="5484" w:type="dxa"/>
          </w:tcPr>
          <w:p w14:paraId="49892FAE" w14:textId="77777777" w:rsidR="004135A2" w:rsidRPr="00366BE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Website offering support for young people and their families experiencing an eating disorder.</w:t>
            </w:r>
          </w:p>
        </w:tc>
      </w:tr>
      <w:tr w:rsidR="004135A2" w14:paraId="148FC0EF" w14:textId="77777777" w:rsidTr="00AF44D0">
        <w:trPr>
          <w:trHeight w:val="978"/>
        </w:trPr>
        <w:tc>
          <w:tcPr>
            <w:tcW w:w="2410" w:type="dxa"/>
          </w:tcPr>
          <w:p w14:paraId="549046FB"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Childline</w:t>
            </w:r>
          </w:p>
        </w:tc>
        <w:tc>
          <w:tcPr>
            <w:tcW w:w="3293" w:type="dxa"/>
          </w:tcPr>
          <w:p w14:paraId="3DFFEA45"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www.childline.org.uk</w:t>
            </w:r>
          </w:p>
        </w:tc>
        <w:tc>
          <w:tcPr>
            <w:tcW w:w="5484" w:type="dxa"/>
          </w:tcPr>
          <w:p w14:paraId="1DCB1FCD" w14:textId="77777777" w:rsidR="004135A2" w:rsidRDefault="00FD2909"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Charity run organisation support children’s wellbeing</w:t>
            </w:r>
          </w:p>
        </w:tc>
      </w:tr>
      <w:tr w:rsidR="000F5B60" w14:paraId="0FAFD0A6" w14:textId="77777777" w:rsidTr="00AF44D0">
        <w:trPr>
          <w:trHeight w:val="968"/>
        </w:trPr>
        <w:tc>
          <w:tcPr>
            <w:tcW w:w="2410" w:type="dxa"/>
          </w:tcPr>
          <w:p w14:paraId="69E952E9"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Time to Change</w:t>
            </w:r>
          </w:p>
        </w:tc>
        <w:tc>
          <w:tcPr>
            <w:tcW w:w="3293" w:type="dxa"/>
          </w:tcPr>
          <w:p w14:paraId="371E966D"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www.time-to-change.org.uk</w:t>
            </w:r>
          </w:p>
        </w:tc>
        <w:tc>
          <w:tcPr>
            <w:tcW w:w="5484" w:type="dxa"/>
          </w:tcPr>
          <w:p w14:paraId="2B7DAF0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Anti-stigma campaign lead the charity ‘Minds’</w:t>
            </w:r>
          </w:p>
        </w:tc>
      </w:tr>
      <w:tr w:rsidR="000F5B60" w14:paraId="2E9742BB" w14:textId="77777777" w:rsidTr="00AF44D0">
        <w:trPr>
          <w:trHeight w:val="708"/>
        </w:trPr>
        <w:tc>
          <w:tcPr>
            <w:tcW w:w="2410" w:type="dxa"/>
          </w:tcPr>
          <w:p w14:paraId="66E4198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Anna Freud Centre</w:t>
            </w:r>
          </w:p>
        </w:tc>
        <w:tc>
          <w:tcPr>
            <w:tcW w:w="3293" w:type="dxa"/>
          </w:tcPr>
          <w:p w14:paraId="57B3B30B"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www.annafreud.org</w:t>
            </w:r>
          </w:p>
        </w:tc>
        <w:tc>
          <w:tcPr>
            <w:tcW w:w="5484" w:type="dxa"/>
          </w:tcPr>
          <w:p w14:paraId="23E8A1E3" w14:textId="77777777" w:rsidR="000F5B60" w:rsidRDefault="000F5B60" w:rsidP="004135A2">
            <w:pPr>
              <w:spacing w:after="165"/>
              <w:rPr>
                <w:rFonts w:ascii="Century Gothic" w:eastAsia="Times New Roman" w:hAnsi="Century Gothic" w:cs="Arial"/>
                <w:sz w:val="22"/>
                <w:szCs w:val="22"/>
                <w:lang w:val="en" w:eastAsia="en-GB"/>
              </w:rPr>
            </w:pPr>
            <w:r>
              <w:rPr>
                <w:rFonts w:ascii="Century Gothic" w:eastAsia="Times New Roman" w:hAnsi="Century Gothic" w:cs="Arial"/>
                <w:sz w:val="22"/>
                <w:szCs w:val="22"/>
                <w:lang w:val="en" w:eastAsia="en-GB"/>
              </w:rPr>
              <w:t>Children’s mental health charity</w:t>
            </w:r>
          </w:p>
        </w:tc>
      </w:tr>
    </w:tbl>
    <w:p w14:paraId="7BE7BB6C" w14:textId="38E50832" w:rsidR="004135A2" w:rsidRDefault="004135A2" w:rsidP="004135A2">
      <w:pPr>
        <w:spacing w:after="165"/>
        <w:rPr>
          <w:rFonts w:ascii="Century Gothic" w:eastAsia="Times New Roman" w:hAnsi="Century Gothic" w:cs="Arial"/>
          <w:sz w:val="22"/>
          <w:szCs w:val="22"/>
          <w:lang w:val="en" w:eastAsia="en-GB"/>
        </w:rPr>
      </w:pPr>
    </w:p>
    <w:p w14:paraId="45783B6F" w14:textId="272B2741" w:rsidR="00C0259C" w:rsidRDefault="00C0259C" w:rsidP="004135A2">
      <w:pPr>
        <w:spacing w:after="165"/>
        <w:rPr>
          <w:rFonts w:ascii="Century Gothic" w:eastAsia="Times New Roman" w:hAnsi="Century Gothic" w:cs="Arial"/>
          <w:sz w:val="22"/>
          <w:szCs w:val="22"/>
          <w:lang w:val="en" w:eastAsia="en-GB"/>
        </w:rPr>
      </w:pPr>
    </w:p>
    <w:p w14:paraId="3D8DA502" w14:textId="7E0000A2" w:rsidR="00C0259C" w:rsidRDefault="00C0259C" w:rsidP="004135A2">
      <w:pPr>
        <w:spacing w:after="165"/>
        <w:rPr>
          <w:rFonts w:ascii="Century Gothic" w:eastAsia="Times New Roman" w:hAnsi="Century Gothic" w:cs="Arial"/>
          <w:sz w:val="22"/>
          <w:szCs w:val="22"/>
          <w:lang w:val="en" w:eastAsia="en-GB"/>
        </w:rPr>
      </w:pPr>
    </w:p>
    <w:p w14:paraId="61254EEB" w14:textId="6F51882D" w:rsidR="00C0259C" w:rsidRDefault="00C0259C" w:rsidP="004135A2">
      <w:pPr>
        <w:spacing w:after="165"/>
        <w:rPr>
          <w:rFonts w:ascii="Century Gothic" w:eastAsia="Times New Roman" w:hAnsi="Century Gothic" w:cs="Arial"/>
          <w:sz w:val="22"/>
          <w:szCs w:val="22"/>
          <w:lang w:val="en" w:eastAsia="en-GB"/>
        </w:rPr>
      </w:pPr>
    </w:p>
    <w:p w14:paraId="25E21B63" w14:textId="6E417450" w:rsidR="00C0259C" w:rsidRDefault="00C0259C" w:rsidP="004135A2">
      <w:pPr>
        <w:spacing w:after="165"/>
        <w:rPr>
          <w:rFonts w:ascii="Century Gothic" w:eastAsia="Times New Roman" w:hAnsi="Century Gothic" w:cs="Arial"/>
          <w:sz w:val="22"/>
          <w:szCs w:val="22"/>
          <w:lang w:val="en" w:eastAsia="en-GB"/>
        </w:rPr>
      </w:pPr>
    </w:p>
    <w:p w14:paraId="6018089D" w14:textId="150F4A13" w:rsidR="00C0259C" w:rsidRDefault="00C0259C" w:rsidP="004135A2">
      <w:pPr>
        <w:spacing w:after="165"/>
        <w:rPr>
          <w:rFonts w:ascii="Century Gothic" w:eastAsia="Times New Roman" w:hAnsi="Century Gothic" w:cs="Arial"/>
          <w:sz w:val="22"/>
          <w:szCs w:val="22"/>
          <w:lang w:val="en" w:eastAsia="en-GB"/>
        </w:rPr>
      </w:pPr>
    </w:p>
    <w:p w14:paraId="2DFA31B1" w14:textId="77777777" w:rsidR="004135A2" w:rsidRPr="00047B89" w:rsidRDefault="003A79CA" w:rsidP="004135A2">
      <w:pPr>
        <w:spacing w:after="165"/>
        <w:rPr>
          <w:rFonts w:ascii="Century Gothic" w:eastAsia="Times New Roman" w:hAnsi="Century Gothic" w:cs="Arial"/>
          <w:sz w:val="28"/>
          <w:szCs w:val="28"/>
          <w:lang w:val="en" w:eastAsia="en-GB"/>
        </w:rPr>
      </w:pPr>
      <w:r w:rsidRPr="00047B89">
        <w:rPr>
          <w:rFonts w:ascii="Century Gothic" w:eastAsia="Times New Roman" w:hAnsi="Century Gothic" w:cs="Arial"/>
          <w:b/>
          <w:sz w:val="28"/>
          <w:szCs w:val="28"/>
          <w:lang w:val="en" w:eastAsia="en-GB"/>
        </w:rPr>
        <w:t>Appendix B</w:t>
      </w:r>
      <w:r w:rsidRPr="00047B89">
        <w:rPr>
          <w:rFonts w:ascii="Century Gothic" w:eastAsia="Times New Roman" w:hAnsi="Century Gothic" w:cs="Arial"/>
          <w:sz w:val="28"/>
          <w:szCs w:val="28"/>
          <w:lang w:val="en" w:eastAsia="en-GB"/>
        </w:rPr>
        <w:t>: Guidance and Advice documents</w:t>
      </w:r>
    </w:p>
    <w:p w14:paraId="72512A37" w14:textId="77777777" w:rsidR="003A79CA" w:rsidRDefault="003A79CA" w:rsidP="004135A2">
      <w:pPr>
        <w:spacing w:after="165"/>
        <w:rPr>
          <w:rFonts w:ascii="Century Gothic" w:eastAsia="Times New Roman" w:hAnsi="Century Gothic" w:cs="Arial"/>
          <w:sz w:val="22"/>
          <w:szCs w:val="22"/>
          <w:lang w:val="en" w:eastAsia="en-GB"/>
        </w:rPr>
      </w:pPr>
    </w:p>
    <w:p w14:paraId="2ECD74CC" w14:textId="77777777" w:rsidR="003A79CA" w:rsidRDefault="003A79CA" w:rsidP="004135A2">
      <w:pPr>
        <w:spacing w:after="165"/>
        <w:rPr>
          <w:rFonts w:ascii="Century Gothic" w:eastAsia="Times New Roman" w:hAnsi="Century Gothic" w:cs="Arial"/>
          <w:sz w:val="22"/>
          <w:szCs w:val="22"/>
          <w:lang w:val="en" w:eastAsia="en-GB"/>
        </w:rPr>
      </w:pPr>
      <w:r w:rsidRPr="003A79CA">
        <w:rPr>
          <w:rFonts w:ascii="Century Gothic" w:eastAsia="Times New Roman" w:hAnsi="Century Gothic" w:cs="Arial"/>
          <w:sz w:val="22"/>
          <w:szCs w:val="22"/>
          <w:u w:val="single"/>
          <w:lang w:val="en" w:eastAsia="en-GB"/>
        </w:rPr>
        <w:t>Keeping children safe in education</w:t>
      </w:r>
      <w:r>
        <w:rPr>
          <w:rFonts w:ascii="Century Gothic" w:eastAsia="Times New Roman" w:hAnsi="Century Gothic" w:cs="Arial"/>
          <w:sz w:val="22"/>
          <w:szCs w:val="22"/>
          <w:lang w:val="en" w:eastAsia="en-GB"/>
        </w:rPr>
        <w:t>-statutory guidance for schools and colleges. Department of education updated on a yearly basis</w:t>
      </w:r>
    </w:p>
    <w:p w14:paraId="1B06707B" w14:textId="77777777" w:rsidR="003A79CA" w:rsidRDefault="003A79CA" w:rsidP="004135A2">
      <w:pPr>
        <w:spacing w:after="165"/>
        <w:rPr>
          <w:rFonts w:ascii="Century Gothic" w:eastAsia="Times New Roman" w:hAnsi="Century Gothic" w:cs="Arial"/>
          <w:sz w:val="22"/>
          <w:szCs w:val="22"/>
          <w:lang w:val="en" w:eastAsia="en-GB"/>
        </w:rPr>
      </w:pPr>
      <w:r w:rsidRPr="003A79CA">
        <w:rPr>
          <w:rFonts w:ascii="Century Gothic" w:eastAsia="Times New Roman" w:hAnsi="Century Gothic" w:cs="Arial"/>
          <w:sz w:val="22"/>
          <w:szCs w:val="22"/>
          <w:u w:val="single"/>
          <w:lang w:val="en" w:eastAsia="en-GB"/>
        </w:rPr>
        <w:t>Supporting mental health and wellbeing in secondary schools</w:t>
      </w:r>
      <w:r>
        <w:rPr>
          <w:rFonts w:ascii="Century Gothic" w:eastAsia="Times New Roman" w:hAnsi="Century Gothic" w:cs="Arial"/>
          <w:sz w:val="22"/>
          <w:szCs w:val="22"/>
          <w:lang w:val="en" w:eastAsia="en-GB"/>
        </w:rPr>
        <w:t xml:space="preserve">-Guidance and advice produced </w:t>
      </w:r>
      <w:r w:rsidR="00675177">
        <w:rPr>
          <w:rFonts w:ascii="Century Gothic" w:eastAsia="Times New Roman" w:hAnsi="Century Gothic" w:cs="Arial"/>
          <w:sz w:val="22"/>
          <w:szCs w:val="22"/>
          <w:lang w:val="en" w:eastAsia="en-GB"/>
        </w:rPr>
        <w:t>by experts from the Anna Freud N</w:t>
      </w:r>
      <w:r>
        <w:rPr>
          <w:rFonts w:ascii="Century Gothic" w:eastAsia="Times New Roman" w:hAnsi="Century Gothic" w:cs="Arial"/>
          <w:sz w:val="22"/>
          <w:szCs w:val="22"/>
          <w:lang w:val="en" w:eastAsia="en-GB"/>
        </w:rPr>
        <w:t xml:space="preserve">ational </w:t>
      </w:r>
      <w:r w:rsidR="00675177">
        <w:rPr>
          <w:rFonts w:ascii="Century Gothic" w:eastAsia="Times New Roman" w:hAnsi="Century Gothic" w:cs="Arial"/>
          <w:sz w:val="22"/>
          <w:szCs w:val="22"/>
          <w:lang w:val="en" w:eastAsia="en-GB"/>
        </w:rPr>
        <w:t>Centre</w:t>
      </w:r>
      <w:r>
        <w:rPr>
          <w:rFonts w:ascii="Century Gothic" w:eastAsia="Times New Roman" w:hAnsi="Century Gothic" w:cs="Arial"/>
          <w:sz w:val="22"/>
          <w:szCs w:val="22"/>
          <w:lang w:val="en" w:eastAsia="en-GB"/>
        </w:rPr>
        <w:t xml:space="preserve"> for children and families</w:t>
      </w:r>
    </w:p>
    <w:p w14:paraId="6115E544" w14:textId="77777777" w:rsidR="003A79CA" w:rsidRDefault="003A79CA" w:rsidP="004135A2">
      <w:pPr>
        <w:spacing w:after="165"/>
        <w:rPr>
          <w:rFonts w:ascii="Century Gothic" w:eastAsia="Times New Roman" w:hAnsi="Century Gothic" w:cs="Arial"/>
          <w:sz w:val="22"/>
          <w:szCs w:val="22"/>
          <w:lang w:eastAsia="en-GB"/>
        </w:rPr>
      </w:pPr>
      <w:r w:rsidRPr="003A79CA">
        <w:rPr>
          <w:rFonts w:ascii="Century Gothic" w:eastAsia="Times New Roman" w:hAnsi="Century Gothic" w:cs="Arial"/>
          <w:sz w:val="22"/>
          <w:szCs w:val="22"/>
          <w:u w:val="single"/>
          <w:lang w:eastAsia="en-GB"/>
        </w:rPr>
        <w:t>Promoting children and young people’s emotional health and wellbeing</w:t>
      </w:r>
      <w:r>
        <w:rPr>
          <w:rFonts w:ascii="Century Gothic" w:eastAsia="Times New Roman" w:hAnsi="Century Gothic" w:cs="Arial"/>
          <w:sz w:val="22"/>
          <w:szCs w:val="22"/>
          <w:lang w:eastAsia="en-GB"/>
        </w:rPr>
        <w:t xml:space="preserve"> </w:t>
      </w:r>
      <w:r w:rsidRPr="003A79CA">
        <w:rPr>
          <w:rFonts w:ascii="Century Gothic" w:eastAsia="Times New Roman" w:hAnsi="Century Gothic" w:cs="Arial"/>
          <w:sz w:val="22"/>
          <w:szCs w:val="22"/>
          <w:u w:val="single"/>
          <w:lang w:eastAsia="en-GB"/>
        </w:rPr>
        <w:t>(a whole school and college approach</w:t>
      </w:r>
      <w:r>
        <w:rPr>
          <w:rFonts w:ascii="Century Gothic" w:eastAsia="Times New Roman" w:hAnsi="Century Gothic" w:cs="Arial"/>
          <w:sz w:val="22"/>
          <w:szCs w:val="22"/>
          <w:lang w:eastAsia="en-GB"/>
        </w:rPr>
        <w:t>)- produced by Public Health England</w:t>
      </w:r>
    </w:p>
    <w:p w14:paraId="20093F97"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Make it count. Mental Health is not extracurricular</w:t>
      </w:r>
      <w:r>
        <w:rPr>
          <w:rFonts w:ascii="Century Gothic" w:eastAsia="Times New Roman" w:hAnsi="Century Gothic" w:cs="Arial"/>
          <w:sz w:val="22"/>
          <w:szCs w:val="22"/>
          <w:lang w:eastAsia="en-GB"/>
        </w:rPr>
        <w:t>- Guidance for schools produced by the Mental Health Foundation</w:t>
      </w:r>
    </w:p>
    <w:p w14:paraId="1DD94E30"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Promoting emotional wellbeing in pupils on the autism spectrum- a guide for schools.</w:t>
      </w:r>
      <w:r>
        <w:rPr>
          <w:rFonts w:ascii="Century Gothic" w:eastAsia="Times New Roman" w:hAnsi="Century Gothic" w:cs="Arial"/>
          <w:sz w:val="22"/>
          <w:szCs w:val="22"/>
          <w:lang w:eastAsia="en-GB"/>
        </w:rPr>
        <w:t xml:space="preserve"> –created in collaboration between NORSACA, NHS and Nottingham county council</w:t>
      </w:r>
    </w:p>
    <w:p w14:paraId="3499421B" w14:textId="77777777" w:rsidR="00675177" w:rsidRDefault="00675177" w:rsidP="004135A2">
      <w:pPr>
        <w:spacing w:after="165"/>
        <w:rPr>
          <w:rFonts w:ascii="Century Gothic" w:eastAsia="Times New Roman" w:hAnsi="Century Gothic" w:cs="Arial"/>
          <w:sz w:val="22"/>
          <w:szCs w:val="22"/>
          <w:lang w:eastAsia="en-GB"/>
        </w:rPr>
      </w:pPr>
      <w:r w:rsidRPr="00675177">
        <w:rPr>
          <w:rFonts w:ascii="Century Gothic" w:eastAsia="Times New Roman" w:hAnsi="Century Gothic" w:cs="Arial"/>
          <w:sz w:val="22"/>
          <w:szCs w:val="22"/>
          <w:u w:val="single"/>
          <w:lang w:eastAsia="en-GB"/>
        </w:rPr>
        <w:t xml:space="preserve">Measuring and monitoring children and </w:t>
      </w:r>
      <w:r w:rsidR="008A434E" w:rsidRPr="00675177">
        <w:rPr>
          <w:rFonts w:ascii="Century Gothic" w:eastAsia="Times New Roman" w:hAnsi="Century Gothic" w:cs="Arial"/>
          <w:sz w:val="22"/>
          <w:szCs w:val="22"/>
          <w:u w:val="single"/>
          <w:lang w:eastAsia="en-GB"/>
        </w:rPr>
        <w:t>young</w:t>
      </w:r>
      <w:r w:rsidRPr="00675177">
        <w:rPr>
          <w:rFonts w:ascii="Century Gothic" w:eastAsia="Times New Roman" w:hAnsi="Century Gothic" w:cs="Arial"/>
          <w:sz w:val="22"/>
          <w:szCs w:val="22"/>
          <w:u w:val="single"/>
          <w:lang w:eastAsia="en-GB"/>
        </w:rPr>
        <w:t xml:space="preserve"> people’s mental wellbeing- A toolkit for schools and colleges</w:t>
      </w:r>
      <w:r>
        <w:rPr>
          <w:rFonts w:ascii="Century Gothic" w:eastAsia="Times New Roman" w:hAnsi="Century Gothic" w:cs="Arial"/>
          <w:sz w:val="22"/>
          <w:szCs w:val="22"/>
          <w:lang w:eastAsia="en-GB"/>
        </w:rPr>
        <w:t>- Created by Public Health England</w:t>
      </w:r>
    </w:p>
    <w:p w14:paraId="7689E843" w14:textId="77777777" w:rsidR="000D45AB" w:rsidRDefault="000D45AB" w:rsidP="004135A2">
      <w:pPr>
        <w:spacing w:after="165"/>
        <w:rPr>
          <w:rFonts w:ascii="Century Gothic" w:eastAsia="Times New Roman" w:hAnsi="Century Gothic" w:cs="Arial"/>
          <w:sz w:val="22"/>
          <w:szCs w:val="22"/>
          <w:lang w:eastAsia="en-GB"/>
        </w:rPr>
      </w:pPr>
      <w:r w:rsidRPr="000D45AB">
        <w:rPr>
          <w:rFonts w:ascii="Century Gothic" w:eastAsia="Times New Roman" w:hAnsi="Century Gothic" w:cs="Arial"/>
          <w:sz w:val="22"/>
          <w:szCs w:val="22"/>
          <w:u w:val="single"/>
          <w:lang w:eastAsia="en-GB"/>
        </w:rPr>
        <w:t>Mental Health and behaviours in School (2016</w:t>
      </w:r>
      <w:r w:rsidR="000F5B60">
        <w:rPr>
          <w:rFonts w:ascii="Century Gothic" w:eastAsia="Times New Roman" w:hAnsi="Century Gothic" w:cs="Arial"/>
          <w:sz w:val="22"/>
          <w:szCs w:val="22"/>
          <w:lang w:eastAsia="en-GB"/>
        </w:rPr>
        <w:t>) Department of E</w:t>
      </w:r>
      <w:r>
        <w:rPr>
          <w:rFonts w:ascii="Century Gothic" w:eastAsia="Times New Roman" w:hAnsi="Century Gothic" w:cs="Arial"/>
          <w:sz w:val="22"/>
          <w:szCs w:val="22"/>
          <w:lang w:eastAsia="en-GB"/>
        </w:rPr>
        <w:t>ducation</w:t>
      </w:r>
    </w:p>
    <w:p w14:paraId="23A0461B" w14:textId="77777777" w:rsidR="008A434E" w:rsidRDefault="008A434E" w:rsidP="004135A2">
      <w:pPr>
        <w:spacing w:after="165"/>
        <w:rPr>
          <w:rFonts w:ascii="Century Gothic" w:eastAsia="Times New Roman" w:hAnsi="Century Gothic" w:cs="Arial"/>
          <w:sz w:val="22"/>
          <w:szCs w:val="22"/>
          <w:lang w:eastAsia="en-GB"/>
        </w:rPr>
      </w:pPr>
    </w:p>
    <w:p w14:paraId="43907EB1" w14:textId="77777777" w:rsidR="00C0259C" w:rsidRDefault="00C0259C" w:rsidP="004135A2">
      <w:pPr>
        <w:spacing w:after="165"/>
        <w:rPr>
          <w:rFonts w:ascii="Century Gothic" w:eastAsia="Times New Roman" w:hAnsi="Century Gothic" w:cs="Arial"/>
          <w:b/>
          <w:sz w:val="28"/>
          <w:szCs w:val="28"/>
          <w:lang w:eastAsia="en-GB"/>
        </w:rPr>
      </w:pPr>
    </w:p>
    <w:p w14:paraId="0A24DB42" w14:textId="77777777" w:rsidR="00C0259C" w:rsidRDefault="00C0259C" w:rsidP="004135A2">
      <w:pPr>
        <w:spacing w:after="165"/>
        <w:rPr>
          <w:rFonts w:ascii="Century Gothic" w:eastAsia="Times New Roman" w:hAnsi="Century Gothic" w:cs="Arial"/>
          <w:b/>
          <w:sz w:val="28"/>
          <w:szCs w:val="28"/>
          <w:lang w:eastAsia="en-GB"/>
        </w:rPr>
      </w:pPr>
    </w:p>
    <w:p w14:paraId="5C849705" w14:textId="77777777" w:rsidR="00C0259C" w:rsidRDefault="00C0259C" w:rsidP="004135A2">
      <w:pPr>
        <w:spacing w:after="165"/>
        <w:rPr>
          <w:rFonts w:ascii="Century Gothic" w:eastAsia="Times New Roman" w:hAnsi="Century Gothic" w:cs="Arial"/>
          <w:b/>
          <w:sz w:val="28"/>
          <w:szCs w:val="28"/>
          <w:lang w:eastAsia="en-GB"/>
        </w:rPr>
      </w:pPr>
    </w:p>
    <w:p w14:paraId="27DD3A9D" w14:textId="77777777" w:rsidR="00C0259C" w:rsidRDefault="00C0259C" w:rsidP="004135A2">
      <w:pPr>
        <w:spacing w:after="165"/>
        <w:rPr>
          <w:rFonts w:ascii="Century Gothic" w:eastAsia="Times New Roman" w:hAnsi="Century Gothic" w:cs="Arial"/>
          <w:b/>
          <w:sz w:val="28"/>
          <w:szCs w:val="28"/>
          <w:lang w:eastAsia="en-GB"/>
        </w:rPr>
      </w:pPr>
    </w:p>
    <w:p w14:paraId="425DE1BD" w14:textId="77777777" w:rsidR="00C0259C" w:rsidRDefault="00C0259C" w:rsidP="004135A2">
      <w:pPr>
        <w:spacing w:after="165"/>
        <w:rPr>
          <w:rFonts w:ascii="Century Gothic" w:eastAsia="Times New Roman" w:hAnsi="Century Gothic" w:cs="Arial"/>
          <w:b/>
          <w:sz w:val="28"/>
          <w:szCs w:val="28"/>
          <w:lang w:eastAsia="en-GB"/>
        </w:rPr>
      </w:pPr>
    </w:p>
    <w:p w14:paraId="60781946" w14:textId="77777777" w:rsidR="00C0259C" w:rsidRDefault="00C0259C" w:rsidP="004135A2">
      <w:pPr>
        <w:spacing w:after="165"/>
        <w:rPr>
          <w:rFonts w:ascii="Century Gothic" w:eastAsia="Times New Roman" w:hAnsi="Century Gothic" w:cs="Arial"/>
          <w:b/>
          <w:sz w:val="28"/>
          <w:szCs w:val="28"/>
          <w:lang w:eastAsia="en-GB"/>
        </w:rPr>
      </w:pPr>
    </w:p>
    <w:p w14:paraId="79D79DC0" w14:textId="77777777" w:rsidR="00C0259C" w:rsidRDefault="00C0259C" w:rsidP="004135A2">
      <w:pPr>
        <w:spacing w:after="165"/>
        <w:rPr>
          <w:rFonts w:ascii="Century Gothic" w:eastAsia="Times New Roman" w:hAnsi="Century Gothic" w:cs="Arial"/>
          <w:b/>
          <w:sz w:val="28"/>
          <w:szCs w:val="28"/>
          <w:lang w:eastAsia="en-GB"/>
        </w:rPr>
      </w:pPr>
    </w:p>
    <w:p w14:paraId="29E32BF9" w14:textId="77777777" w:rsidR="00C0259C" w:rsidRDefault="00C0259C" w:rsidP="004135A2">
      <w:pPr>
        <w:spacing w:after="165"/>
        <w:rPr>
          <w:rFonts w:ascii="Century Gothic" w:eastAsia="Times New Roman" w:hAnsi="Century Gothic" w:cs="Arial"/>
          <w:b/>
          <w:sz w:val="28"/>
          <w:szCs w:val="28"/>
          <w:lang w:eastAsia="en-GB"/>
        </w:rPr>
      </w:pPr>
    </w:p>
    <w:p w14:paraId="1CD763B9" w14:textId="77777777" w:rsidR="00C0259C" w:rsidRDefault="00C0259C" w:rsidP="004135A2">
      <w:pPr>
        <w:spacing w:after="165"/>
        <w:rPr>
          <w:rFonts w:ascii="Century Gothic" w:eastAsia="Times New Roman" w:hAnsi="Century Gothic" w:cs="Arial"/>
          <w:b/>
          <w:sz w:val="28"/>
          <w:szCs w:val="28"/>
          <w:lang w:eastAsia="en-GB"/>
        </w:rPr>
      </w:pPr>
    </w:p>
    <w:p w14:paraId="03D7AB49" w14:textId="77777777" w:rsidR="00C0259C" w:rsidRDefault="00C0259C" w:rsidP="004135A2">
      <w:pPr>
        <w:spacing w:after="165"/>
        <w:rPr>
          <w:rFonts w:ascii="Century Gothic" w:eastAsia="Times New Roman" w:hAnsi="Century Gothic" w:cs="Arial"/>
          <w:b/>
          <w:sz w:val="28"/>
          <w:szCs w:val="28"/>
          <w:lang w:eastAsia="en-GB"/>
        </w:rPr>
      </w:pPr>
    </w:p>
    <w:p w14:paraId="497B0C32" w14:textId="77777777" w:rsidR="00C0259C" w:rsidRDefault="00C0259C" w:rsidP="004135A2">
      <w:pPr>
        <w:spacing w:after="165"/>
        <w:rPr>
          <w:rFonts w:ascii="Century Gothic" w:eastAsia="Times New Roman" w:hAnsi="Century Gothic" w:cs="Arial"/>
          <w:b/>
          <w:sz w:val="28"/>
          <w:szCs w:val="28"/>
          <w:lang w:eastAsia="en-GB"/>
        </w:rPr>
      </w:pPr>
    </w:p>
    <w:p w14:paraId="71C8D540" w14:textId="77777777" w:rsidR="00C0259C" w:rsidRDefault="00C0259C" w:rsidP="004135A2">
      <w:pPr>
        <w:spacing w:after="165"/>
        <w:rPr>
          <w:rFonts w:ascii="Century Gothic" w:eastAsia="Times New Roman" w:hAnsi="Century Gothic" w:cs="Arial"/>
          <w:b/>
          <w:sz w:val="28"/>
          <w:szCs w:val="28"/>
          <w:lang w:eastAsia="en-GB"/>
        </w:rPr>
      </w:pPr>
    </w:p>
    <w:p w14:paraId="534E703B" w14:textId="77777777" w:rsidR="00C0259C" w:rsidRDefault="00C0259C" w:rsidP="004135A2">
      <w:pPr>
        <w:spacing w:after="165"/>
        <w:rPr>
          <w:rFonts w:ascii="Century Gothic" w:eastAsia="Times New Roman" w:hAnsi="Century Gothic" w:cs="Arial"/>
          <w:b/>
          <w:sz w:val="28"/>
          <w:szCs w:val="28"/>
          <w:lang w:eastAsia="en-GB"/>
        </w:rPr>
      </w:pPr>
    </w:p>
    <w:p w14:paraId="0AEC32F6" w14:textId="77777777" w:rsidR="00C0259C" w:rsidRDefault="00C0259C" w:rsidP="004135A2">
      <w:pPr>
        <w:spacing w:after="165"/>
        <w:rPr>
          <w:rFonts w:ascii="Century Gothic" w:eastAsia="Times New Roman" w:hAnsi="Century Gothic" w:cs="Arial"/>
          <w:b/>
          <w:sz w:val="28"/>
          <w:szCs w:val="28"/>
          <w:lang w:eastAsia="en-GB"/>
        </w:rPr>
      </w:pPr>
    </w:p>
    <w:p w14:paraId="18174E38" w14:textId="77777777" w:rsidR="00C0259C" w:rsidRDefault="00C0259C" w:rsidP="004135A2">
      <w:pPr>
        <w:spacing w:after="165"/>
        <w:rPr>
          <w:rFonts w:ascii="Century Gothic" w:eastAsia="Times New Roman" w:hAnsi="Century Gothic" w:cs="Arial"/>
          <w:b/>
          <w:sz w:val="28"/>
          <w:szCs w:val="28"/>
          <w:lang w:eastAsia="en-GB"/>
        </w:rPr>
      </w:pPr>
    </w:p>
    <w:p w14:paraId="635A1BF2" w14:textId="77777777" w:rsidR="00C0259C" w:rsidRDefault="00C0259C" w:rsidP="004135A2">
      <w:pPr>
        <w:spacing w:after="165"/>
        <w:rPr>
          <w:rFonts w:ascii="Century Gothic" w:eastAsia="Times New Roman" w:hAnsi="Century Gothic" w:cs="Arial"/>
          <w:b/>
          <w:sz w:val="28"/>
          <w:szCs w:val="28"/>
          <w:lang w:eastAsia="en-GB"/>
        </w:rPr>
      </w:pPr>
    </w:p>
    <w:p w14:paraId="56AE45B6" w14:textId="5120689C" w:rsidR="008A434E" w:rsidRPr="00047B89" w:rsidRDefault="000238FD"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t>Appendix</w:t>
      </w:r>
      <w:r w:rsidR="008A434E" w:rsidRPr="00047B89">
        <w:rPr>
          <w:rFonts w:ascii="Century Gothic" w:eastAsia="Times New Roman" w:hAnsi="Century Gothic" w:cs="Arial"/>
          <w:b/>
          <w:sz w:val="28"/>
          <w:szCs w:val="28"/>
          <w:lang w:eastAsia="en-GB"/>
        </w:rPr>
        <w:t xml:space="preserve"> C</w:t>
      </w:r>
      <w:r w:rsidR="008A434E" w:rsidRPr="00047B89">
        <w:rPr>
          <w:rFonts w:ascii="Century Gothic" w:eastAsia="Times New Roman" w:hAnsi="Century Gothic" w:cs="Arial"/>
          <w:sz w:val="28"/>
          <w:szCs w:val="28"/>
          <w:lang w:eastAsia="en-GB"/>
        </w:rPr>
        <w:t>: Sources of support at school and in the local community</w:t>
      </w:r>
    </w:p>
    <w:p w14:paraId="76B53107" w14:textId="77777777" w:rsidR="00DC6A59" w:rsidRPr="00007F7B" w:rsidRDefault="00DC6A59" w:rsidP="004135A2">
      <w:pPr>
        <w:spacing w:after="165"/>
        <w:rPr>
          <w:rFonts w:ascii="Century Gothic" w:eastAsia="Times New Roman" w:hAnsi="Century Gothic" w:cs="Arial"/>
          <w:b/>
          <w:lang w:eastAsia="en-GB"/>
        </w:rPr>
      </w:pPr>
      <w:r w:rsidRPr="00007F7B">
        <w:rPr>
          <w:rFonts w:ascii="Century Gothic" w:eastAsia="Times New Roman" w:hAnsi="Century Gothic" w:cs="Arial"/>
          <w:b/>
          <w:lang w:eastAsia="en-GB"/>
        </w:rPr>
        <w:t>School Based Support</w:t>
      </w:r>
    </w:p>
    <w:p w14:paraId="2026D88C" w14:textId="4FAD7E0D" w:rsidR="008A434E" w:rsidRDefault="008A434E" w:rsidP="004135A2">
      <w:pPr>
        <w:spacing w:after="165"/>
        <w:rPr>
          <w:rFonts w:ascii="Century Gothic" w:eastAsia="Times New Roman" w:hAnsi="Century Gothic" w:cs="Arial"/>
          <w:sz w:val="22"/>
          <w:szCs w:val="22"/>
          <w:lang w:eastAsia="en-GB"/>
        </w:rPr>
      </w:pPr>
    </w:p>
    <w:tbl>
      <w:tblPr>
        <w:tblStyle w:val="TableGrid"/>
        <w:tblW w:w="10270" w:type="dxa"/>
        <w:tblInd w:w="-572" w:type="dxa"/>
        <w:tblLook w:val="04A0" w:firstRow="1" w:lastRow="0" w:firstColumn="1" w:lastColumn="0" w:noHBand="0" w:noVBand="1"/>
      </w:tblPr>
      <w:tblGrid>
        <w:gridCol w:w="3076"/>
        <w:gridCol w:w="2212"/>
        <w:gridCol w:w="2389"/>
        <w:gridCol w:w="2593"/>
      </w:tblGrid>
      <w:tr w:rsidR="00DC6A59" w14:paraId="284A77B2" w14:textId="77777777" w:rsidTr="008A41F0">
        <w:trPr>
          <w:trHeight w:val="712"/>
        </w:trPr>
        <w:tc>
          <w:tcPr>
            <w:tcW w:w="3076" w:type="dxa"/>
          </w:tcPr>
          <w:p w14:paraId="0D4E4835"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Name of support</w:t>
            </w:r>
          </w:p>
        </w:tc>
        <w:tc>
          <w:tcPr>
            <w:tcW w:w="2212" w:type="dxa"/>
          </w:tcPr>
          <w:p w14:paraId="0F34C876"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What does it offer?</w:t>
            </w:r>
          </w:p>
        </w:tc>
        <w:tc>
          <w:tcPr>
            <w:tcW w:w="2389" w:type="dxa"/>
          </w:tcPr>
          <w:p w14:paraId="76FB1AF9"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Who is it for</w:t>
            </w:r>
          </w:p>
        </w:tc>
        <w:tc>
          <w:tcPr>
            <w:tcW w:w="2593" w:type="dxa"/>
          </w:tcPr>
          <w:p w14:paraId="1A46C6EF"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How is it accessed</w:t>
            </w:r>
          </w:p>
        </w:tc>
      </w:tr>
      <w:tr w:rsidR="00DC6A59" w14:paraId="73CDCD08" w14:textId="77777777" w:rsidTr="008A41F0">
        <w:trPr>
          <w:trHeight w:val="2097"/>
        </w:trPr>
        <w:tc>
          <w:tcPr>
            <w:tcW w:w="3076" w:type="dxa"/>
          </w:tcPr>
          <w:p w14:paraId="4BDEBC55" w14:textId="0EBAF582" w:rsidR="00DC6A59" w:rsidRPr="00BF430D" w:rsidRDefault="00096FF3" w:rsidP="004135A2">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ELSA</w:t>
            </w:r>
          </w:p>
        </w:tc>
        <w:tc>
          <w:tcPr>
            <w:tcW w:w="2212" w:type="dxa"/>
          </w:tcPr>
          <w:p w14:paraId="3AEBEC76" w14:textId="48F5A4C2" w:rsidR="00DC6A59" w:rsidRPr="00BF430D" w:rsidRDefault="00A834D5" w:rsidP="00DC6A59">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Specialist, tailored</w:t>
            </w:r>
            <w:r w:rsidR="005769E1" w:rsidRPr="00BF430D">
              <w:rPr>
                <w:rFonts w:ascii="Century Gothic" w:eastAsia="Times New Roman" w:hAnsi="Century Gothic" w:cs="Arial"/>
                <w:sz w:val="22"/>
                <w:szCs w:val="22"/>
                <w:lang w:eastAsia="en-GB"/>
              </w:rPr>
              <w:t xml:space="preserve"> o</w:t>
            </w:r>
            <w:r w:rsidR="006822AD" w:rsidRPr="00BF430D">
              <w:rPr>
                <w:rFonts w:ascii="Century Gothic" w:eastAsia="Times New Roman" w:hAnsi="Century Gothic" w:cs="Arial"/>
                <w:sz w:val="22"/>
                <w:szCs w:val="22"/>
                <w:lang w:eastAsia="en-GB"/>
              </w:rPr>
              <w:t>ne to one</w:t>
            </w:r>
            <w:r w:rsidR="005769E1" w:rsidRPr="00BF430D">
              <w:rPr>
                <w:rFonts w:ascii="Century Gothic" w:eastAsia="Times New Roman" w:hAnsi="Century Gothic" w:cs="Arial"/>
                <w:sz w:val="22"/>
                <w:szCs w:val="22"/>
                <w:lang w:eastAsia="en-GB"/>
              </w:rPr>
              <w:t xml:space="preserve"> </w:t>
            </w:r>
            <w:r w:rsidR="006822AD" w:rsidRPr="00BF430D">
              <w:rPr>
                <w:rFonts w:ascii="Century Gothic" w:eastAsia="Times New Roman" w:hAnsi="Century Gothic" w:cs="Arial"/>
                <w:sz w:val="22"/>
                <w:szCs w:val="22"/>
                <w:lang w:eastAsia="en-GB"/>
              </w:rPr>
              <w:t>support</w:t>
            </w:r>
            <w:r w:rsidR="00B41DAC" w:rsidRPr="00BF430D">
              <w:rPr>
                <w:rFonts w:ascii="Century Gothic" w:eastAsia="Times New Roman" w:hAnsi="Century Gothic" w:cs="Arial"/>
                <w:sz w:val="22"/>
                <w:szCs w:val="22"/>
                <w:lang w:eastAsia="en-GB"/>
              </w:rPr>
              <w:t xml:space="preserve"> supervised by the </w:t>
            </w:r>
            <w:r w:rsidR="00BF5FE3" w:rsidRPr="00BF430D">
              <w:rPr>
                <w:rFonts w:ascii="Century Gothic" w:eastAsia="Times New Roman" w:hAnsi="Century Gothic" w:cs="Arial"/>
                <w:sz w:val="22"/>
                <w:szCs w:val="22"/>
                <w:lang w:eastAsia="en-GB"/>
              </w:rPr>
              <w:t xml:space="preserve">Nottinghamshire </w:t>
            </w:r>
            <w:r w:rsidR="00B41DAC" w:rsidRPr="00BF430D">
              <w:rPr>
                <w:rFonts w:ascii="Century Gothic" w:eastAsia="Times New Roman" w:hAnsi="Century Gothic" w:cs="Arial"/>
                <w:sz w:val="22"/>
                <w:szCs w:val="22"/>
                <w:lang w:eastAsia="en-GB"/>
              </w:rPr>
              <w:t xml:space="preserve">Educational Psychologist </w:t>
            </w:r>
            <w:r w:rsidR="00BF5FE3" w:rsidRPr="00BF430D">
              <w:rPr>
                <w:rFonts w:ascii="Century Gothic" w:eastAsia="Times New Roman" w:hAnsi="Century Gothic" w:cs="Arial"/>
                <w:sz w:val="22"/>
                <w:szCs w:val="22"/>
                <w:lang w:eastAsia="en-GB"/>
              </w:rPr>
              <w:t>S</w:t>
            </w:r>
            <w:r w:rsidR="00B41DAC" w:rsidRPr="00BF430D">
              <w:rPr>
                <w:rFonts w:ascii="Century Gothic" w:eastAsia="Times New Roman" w:hAnsi="Century Gothic" w:cs="Arial"/>
                <w:sz w:val="22"/>
                <w:szCs w:val="22"/>
                <w:lang w:eastAsia="en-GB"/>
              </w:rPr>
              <w:t>ervice</w:t>
            </w:r>
          </w:p>
        </w:tc>
        <w:tc>
          <w:tcPr>
            <w:tcW w:w="2389" w:type="dxa"/>
          </w:tcPr>
          <w:p w14:paraId="07DB2DB5" w14:textId="269CD64E" w:rsidR="00DC6A59" w:rsidRPr="00BF430D" w:rsidRDefault="00DC6A59" w:rsidP="004135A2">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 xml:space="preserve">Students who </w:t>
            </w:r>
            <w:r w:rsidR="008B23A2" w:rsidRPr="00BF430D">
              <w:rPr>
                <w:rFonts w:ascii="Century Gothic" w:eastAsia="Times New Roman" w:hAnsi="Century Gothic" w:cs="Arial"/>
                <w:sz w:val="22"/>
                <w:szCs w:val="22"/>
                <w:lang w:eastAsia="en-GB"/>
              </w:rPr>
              <w:t xml:space="preserve">are </w:t>
            </w:r>
            <w:r w:rsidRPr="00BF430D">
              <w:rPr>
                <w:rFonts w:ascii="Century Gothic" w:eastAsia="Times New Roman" w:hAnsi="Century Gothic" w:cs="Arial"/>
                <w:sz w:val="22"/>
                <w:szCs w:val="22"/>
                <w:lang w:eastAsia="en-GB"/>
              </w:rPr>
              <w:t xml:space="preserve">experiencing </w:t>
            </w:r>
            <w:r w:rsidR="007F5D51" w:rsidRPr="00BF430D">
              <w:rPr>
                <w:rFonts w:ascii="Century Gothic" w:eastAsia="Times New Roman" w:hAnsi="Century Gothic" w:cs="Arial"/>
                <w:sz w:val="22"/>
                <w:szCs w:val="22"/>
                <w:lang w:eastAsia="en-GB"/>
              </w:rPr>
              <w:t xml:space="preserve"> social, emotional and </w:t>
            </w:r>
            <w:r w:rsidR="004B18F9" w:rsidRPr="00BF430D">
              <w:rPr>
                <w:rFonts w:ascii="Century Gothic" w:eastAsia="Times New Roman" w:hAnsi="Century Gothic" w:cs="Arial"/>
                <w:sz w:val="22"/>
                <w:szCs w:val="22"/>
                <w:lang w:eastAsia="en-GB"/>
              </w:rPr>
              <w:t>m</w:t>
            </w:r>
            <w:r w:rsidR="007F5D51" w:rsidRPr="00BF430D">
              <w:rPr>
                <w:rFonts w:ascii="Century Gothic" w:eastAsia="Times New Roman" w:hAnsi="Century Gothic" w:cs="Arial"/>
                <w:sz w:val="22"/>
                <w:szCs w:val="22"/>
                <w:lang w:eastAsia="en-GB"/>
              </w:rPr>
              <w:t xml:space="preserve">ental </w:t>
            </w:r>
            <w:r w:rsidR="004B18F9" w:rsidRPr="00BF430D">
              <w:rPr>
                <w:rFonts w:ascii="Century Gothic" w:eastAsia="Times New Roman" w:hAnsi="Century Gothic" w:cs="Arial"/>
                <w:sz w:val="22"/>
                <w:szCs w:val="22"/>
                <w:lang w:eastAsia="en-GB"/>
              </w:rPr>
              <w:t>h</w:t>
            </w:r>
            <w:r w:rsidR="007F5D51" w:rsidRPr="00BF430D">
              <w:rPr>
                <w:rFonts w:ascii="Century Gothic" w:eastAsia="Times New Roman" w:hAnsi="Century Gothic" w:cs="Arial"/>
                <w:sz w:val="22"/>
                <w:szCs w:val="22"/>
                <w:lang w:eastAsia="en-GB"/>
              </w:rPr>
              <w:t xml:space="preserve">ealth </w:t>
            </w:r>
            <w:r w:rsidR="004B18F9" w:rsidRPr="00BF430D">
              <w:rPr>
                <w:rFonts w:ascii="Century Gothic" w:eastAsia="Times New Roman" w:hAnsi="Century Gothic" w:cs="Arial"/>
                <w:sz w:val="22"/>
                <w:szCs w:val="22"/>
                <w:lang w:eastAsia="en-GB"/>
              </w:rPr>
              <w:t>difficulties, either in the short term or the long term</w:t>
            </w:r>
          </w:p>
        </w:tc>
        <w:tc>
          <w:tcPr>
            <w:tcW w:w="2593" w:type="dxa"/>
          </w:tcPr>
          <w:p w14:paraId="7051238D" w14:textId="297D3F05" w:rsidR="002F4737" w:rsidRPr="00BF430D" w:rsidRDefault="006822AD" w:rsidP="004135A2">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Staff refer pupils to the ELSA team</w:t>
            </w:r>
          </w:p>
        </w:tc>
      </w:tr>
      <w:tr w:rsidR="00DC6A59" w14:paraId="3D48E819" w14:textId="77777777" w:rsidTr="008A41F0">
        <w:trPr>
          <w:trHeight w:val="2810"/>
        </w:trPr>
        <w:tc>
          <w:tcPr>
            <w:tcW w:w="3076" w:type="dxa"/>
          </w:tcPr>
          <w:p w14:paraId="5BC2F405" w14:textId="5824A84F" w:rsidR="00DC6A59" w:rsidRPr="00BF430D" w:rsidRDefault="00096FF3" w:rsidP="004135A2">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Forest Schools</w:t>
            </w:r>
          </w:p>
        </w:tc>
        <w:tc>
          <w:tcPr>
            <w:tcW w:w="2212" w:type="dxa"/>
          </w:tcPr>
          <w:p w14:paraId="7AC1C068" w14:textId="7346D94B" w:rsidR="00096FF3" w:rsidRPr="00BF430D" w:rsidRDefault="00096FF3" w:rsidP="00096FF3">
            <w:pPr>
              <w:rPr>
                <w:rFonts w:ascii="Century Gothic" w:hAnsi="Century Gothic"/>
                <w:sz w:val="22"/>
                <w:szCs w:val="22"/>
              </w:rPr>
            </w:pPr>
            <w:r w:rsidRPr="00BF430D">
              <w:rPr>
                <w:rFonts w:ascii="Century Gothic" w:hAnsi="Century Gothic"/>
                <w:sz w:val="22"/>
                <w:szCs w:val="22"/>
              </w:rPr>
              <w:t xml:space="preserve">Forest School aims to develop the physical, social, cognitive, linguistic, emotional, social and spiritual aspects of the learner. Each session children are supported to build confidence, resilience and risk taking. It is a learner centred approach which is responsive to the needs and interests of the learner. </w:t>
            </w:r>
          </w:p>
          <w:p w14:paraId="611848AB" w14:textId="594CE966" w:rsidR="00DC6A59" w:rsidRPr="00BF430D" w:rsidRDefault="00DC6A59" w:rsidP="004135A2">
            <w:pPr>
              <w:spacing w:after="165"/>
              <w:rPr>
                <w:rFonts w:ascii="Century Gothic" w:eastAsia="Times New Roman" w:hAnsi="Century Gothic" w:cs="Arial"/>
                <w:sz w:val="22"/>
                <w:szCs w:val="22"/>
                <w:lang w:eastAsia="en-GB"/>
              </w:rPr>
            </w:pPr>
          </w:p>
        </w:tc>
        <w:tc>
          <w:tcPr>
            <w:tcW w:w="2389" w:type="dxa"/>
          </w:tcPr>
          <w:p w14:paraId="7BA8B4B0" w14:textId="77777777" w:rsidR="00DC6A59" w:rsidRPr="00BF430D" w:rsidRDefault="00DC6A59" w:rsidP="004135A2">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Students experiencing specific difficulties with their mental health</w:t>
            </w:r>
          </w:p>
        </w:tc>
        <w:tc>
          <w:tcPr>
            <w:tcW w:w="2593" w:type="dxa"/>
          </w:tcPr>
          <w:p w14:paraId="1228CBB6" w14:textId="790C987D" w:rsidR="00096FF3" w:rsidRPr="00BF430D" w:rsidRDefault="00096FF3" w:rsidP="00096FF3">
            <w:pPr>
              <w:spacing w:after="165"/>
              <w:rPr>
                <w:rFonts w:ascii="Century Gothic" w:eastAsia="Times New Roman" w:hAnsi="Century Gothic" w:cs="Arial"/>
                <w:sz w:val="22"/>
                <w:szCs w:val="22"/>
                <w:lang w:eastAsia="en-GB"/>
              </w:rPr>
            </w:pPr>
            <w:r w:rsidRPr="00BF430D">
              <w:rPr>
                <w:rFonts w:ascii="Century Gothic" w:eastAsia="Times New Roman" w:hAnsi="Century Gothic" w:cs="Arial"/>
                <w:sz w:val="22"/>
                <w:szCs w:val="22"/>
                <w:lang w:eastAsia="en-GB"/>
              </w:rPr>
              <w:t xml:space="preserve">Staff refer pupils to Forest School Staff </w:t>
            </w:r>
          </w:p>
          <w:p w14:paraId="421BBDB0" w14:textId="0F1ED7EC" w:rsidR="002F4737" w:rsidRPr="00BF430D" w:rsidRDefault="002F4737" w:rsidP="004135A2">
            <w:pPr>
              <w:spacing w:after="165"/>
              <w:rPr>
                <w:rFonts w:ascii="Century Gothic" w:eastAsia="Times New Roman" w:hAnsi="Century Gothic" w:cs="Arial"/>
                <w:sz w:val="22"/>
                <w:szCs w:val="22"/>
                <w:lang w:eastAsia="en-GB"/>
              </w:rPr>
            </w:pPr>
          </w:p>
        </w:tc>
      </w:tr>
      <w:tr w:rsidR="00DC6A59" w14:paraId="5F017976" w14:textId="77777777" w:rsidTr="008A41F0">
        <w:trPr>
          <w:trHeight w:val="1537"/>
        </w:trPr>
        <w:tc>
          <w:tcPr>
            <w:tcW w:w="3076" w:type="dxa"/>
          </w:tcPr>
          <w:p w14:paraId="30FCD4C9"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Safeguarding Team</w:t>
            </w:r>
          </w:p>
        </w:tc>
        <w:tc>
          <w:tcPr>
            <w:tcW w:w="2212" w:type="dxa"/>
          </w:tcPr>
          <w:p w14:paraId="6E7BE45B"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Support and guidance on referrals to external agencies</w:t>
            </w:r>
          </w:p>
        </w:tc>
        <w:tc>
          <w:tcPr>
            <w:tcW w:w="2389" w:type="dxa"/>
          </w:tcPr>
          <w:p w14:paraId="21F45FE3" w14:textId="77777777" w:rsidR="00DC6A59" w:rsidRDefault="00DC6A59"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Students requiring specialist external agency support for their mental health</w:t>
            </w:r>
          </w:p>
        </w:tc>
        <w:tc>
          <w:tcPr>
            <w:tcW w:w="2593" w:type="dxa"/>
          </w:tcPr>
          <w:p w14:paraId="370F3F70" w14:textId="77777777" w:rsidR="00DC6A59" w:rsidRDefault="002F4737"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Speak directly with a safeguarding team member in school.</w:t>
            </w:r>
          </w:p>
        </w:tc>
      </w:tr>
    </w:tbl>
    <w:p w14:paraId="569D9289" w14:textId="77777777" w:rsidR="00DC6A59" w:rsidRDefault="00DC6A59" w:rsidP="004135A2">
      <w:pPr>
        <w:spacing w:after="165"/>
        <w:rPr>
          <w:rFonts w:ascii="Century Gothic" w:eastAsia="Times New Roman" w:hAnsi="Century Gothic" w:cs="Arial"/>
          <w:sz w:val="22"/>
          <w:szCs w:val="22"/>
          <w:lang w:eastAsia="en-GB"/>
        </w:rPr>
      </w:pPr>
    </w:p>
    <w:p w14:paraId="535C94E8" w14:textId="77777777" w:rsidR="00096FF3" w:rsidRDefault="00096FF3" w:rsidP="004135A2">
      <w:pPr>
        <w:spacing w:after="165"/>
        <w:rPr>
          <w:rFonts w:ascii="Century Gothic" w:eastAsia="Times New Roman" w:hAnsi="Century Gothic" w:cs="Arial"/>
          <w:b/>
          <w:lang w:eastAsia="en-GB"/>
        </w:rPr>
      </w:pPr>
    </w:p>
    <w:p w14:paraId="1C01ED41" w14:textId="77777777" w:rsidR="00096FF3" w:rsidRDefault="00096FF3" w:rsidP="004135A2">
      <w:pPr>
        <w:spacing w:after="165"/>
        <w:rPr>
          <w:rFonts w:ascii="Century Gothic" w:eastAsia="Times New Roman" w:hAnsi="Century Gothic" w:cs="Arial"/>
          <w:b/>
          <w:lang w:eastAsia="en-GB"/>
        </w:rPr>
      </w:pPr>
    </w:p>
    <w:p w14:paraId="0C3C761D" w14:textId="77777777" w:rsidR="00096FF3" w:rsidRDefault="00096FF3" w:rsidP="004135A2">
      <w:pPr>
        <w:spacing w:after="165"/>
        <w:rPr>
          <w:rFonts w:ascii="Century Gothic" w:eastAsia="Times New Roman" w:hAnsi="Century Gothic" w:cs="Arial"/>
          <w:b/>
          <w:lang w:eastAsia="en-GB"/>
        </w:rPr>
      </w:pPr>
    </w:p>
    <w:p w14:paraId="05D5EDE1" w14:textId="77777777" w:rsidR="00096FF3" w:rsidRDefault="00096FF3" w:rsidP="004135A2">
      <w:pPr>
        <w:spacing w:after="165"/>
        <w:rPr>
          <w:rFonts w:ascii="Century Gothic" w:eastAsia="Times New Roman" w:hAnsi="Century Gothic" w:cs="Arial"/>
          <w:b/>
          <w:lang w:eastAsia="en-GB"/>
        </w:rPr>
      </w:pPr>
    </w:p>
    <w:p w14:paraId="760B7678" w14:textId="48AF3D78" w:rsidR="00DC6A59" w:rsidRPr="00047B89" w:rsidRDefault="002F4737" w:rsidP="004135A2">
      <w:pPr>
        <w:spacing w:after="165"/>
        <w:rPr>
          <w:rFonts w:ascii="Century Gothic" w:eastAsia="Times New Roman" w:hAnsi="Century Gothic" w:cs="Arial"/>
          <w:b/>
          <w:lang w:eastAsia="en-GB"/>
        </w:rPr>
      </w:pPr>
      <w:r w:rsidRPr="00047B89">
        <w:rPr>
          <w:rFonts w:ascii="Century Gothic" w:eastAsia="Times New Roman" w:hAnsi="Century Gothic" w:cs="Arial"/>
          <w:b/>
          <w:lang w:eastAsia="en-GB"/>
        </w:rPr>
        <w:t>Local support</w:t>
      </w:r>
    </w:p>
    <w:p w14:paraId="3E843094" w14:textId="77777777" w:rsidR="002F4737" w:rsidRDefault="002F4737" w:rsidP="004135A2">
      <w:pPr>
        <w:spacing w:after="165"/>
        <w:rPr>
          <w:rFonts w:ascii="Century Gothic" w:eastAsia="Times New Roman" w:hAnsi="Century Gothic" w:cs="Arial"/>
          <w:b/>
          <w:sz w:val="22"/>
          <w:szCs w:val="22"/>
          <w:lang w:eastAsia="en-GB"/>
        </w:rPr>
      </w:pPr>
    </w:p>
    <w:tbl>
      <w:tblPr>
        <w:tblStyle w:val="TableGrid"/>
        <w:tblW w:w="10834" w:type="dxa"/>
        <w:tblInd w:w="-856" w:type="dxa"/>
        <w:tblLook w:val="04A0" w:firstRow="1" w:lastRow="0" w:firstColumn="1" w:lastColumn="0" w:noHBand="0" w:noVBand="1"/>
      </w:tblPr>
      <w:tblGrid>
        <w:gridCol w:w="2127"/>
        <w:gridCol w:w="1985"/>
        <w:gridCol w:w="2221"/>
        <w:gridCol w:w="4501"/>
      </w:tblGrid>
      <w:tr w:rsidR="0005118B" w14:paraId="13A2C3DA" w14:textId="77777777" w:rsidTr="00EB55B9">
        <w:trPr>
          <w:trHeight w:val="699"/>
        </w:trPr>
        <w:tc>
          <w:tcPr>
            <w:tcW w:w="2127" w:type="dxa"/>
          </w:tcPr>
          <w:p w14:paraId="704882EB" w14:textId="77777777" w:rsidR="002F4737" w:rsidRPr="002F4737" w:rsidRDefault="002F4737"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Name of support</w:t>
            </w:r>
          </w:p>
        </w:tc>
        <w:tc>
          <w:tcPr>
            <w:tcW w:w="1985" w:type="dxa"/>
          </w:tcPr>
          <w:p w14:paraId="28D35374"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What does it offer</w:t>
            </w:r>
          </w:p>
        </w:tc>
        <w:tc>
          <w:tcPr>
            <w:tcW w:w="2221" w:type="dxa"/>
          </w:tcPr>
          <w:p w14:paraId="4E355A23"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Who is it for</w:t>
            </w:r>
          </w:p>
        </w:tc>
        <w:tc>
          <w:tcPr>
            <w:tcW w:w="4501" w:type="dxa"/>
          </w:tcPr>
          <w:p w14:paraId="6FCFD81D" w14:textId="77777777" w:rsidR="002F4737" w:rsidRPr="002F4737" w:rsidRDefault="002F4737" w:rsidP="004135A2">
            <w:pPr>
              <w:spacing w:after="165"/>
              <w:rPr>
                <w:rFonts w:ascii="Century Gothic" w:eastAsia="Times New Roman" w:hAnsi="Century Gothic" w:cs="Arial"/>
                <w:sz w:val="22"/>
                <w:szCs w:val="22"/>
                <w:lang w:eastAsia="en-GB"/>
              </w:rPr>
            </w:pPr>
            <w:r w:rsidRPr="002F4737">
              <w:rPr>
                <w:rFonts w:ascii="Century Gothic" w:eastAsia="Times New Roman" w:hAnsi="Century Gothic" w:cs="Arial"/>
                <w:sz w:val="22"/>
                <w:szCs w:val="22"/>
                <w:lang w:eastAsia="en-GB"/>
              </w:rPr>
              <w:t>How is it accessed</w:t>
            </w:r>
          </w:p>
        </w:tc>
      </w:tr>
      <w:tr w:rsidR="0005118B" w14:paraId="08E9CAFD" w14:textId="77777777" w:rsidTr="00EB55B9">
        <w:trPr>
          <w:trHeight w:val="2327"/>
        </w:trPr>
        <w:tc>
          <w:tcPr>
            <w:tcW w:w="2127" w:type="dxa"/>
          </w:tcPr>
          <w:p w14:paraId="66404AA6" w14:textId="77777777" w:rsidR="002F4737" w:rsidRDefault="002F4737" w:rsidP="004135A2">
            <w:pPr>
              <w:spacing w:after="165"/>
              <w:rPr>
                <w:rFonts w:ascii="Century Gothic" w:eastAsia="Times New Roman" w:hAnsi="Century Gothic" w:cs="Arial"/>
                <w:b/>
                <w:sz w:val="22"/>
                <w:szCs w:val="22"/>
                <w:lang w:eastAsia="en-GB"/>
              </w:rPr>
            </w:pPr>
            <w:r w:rsidRPr="002F4737">
              <w:rPr>
                <w:rFonts w:ascii="Century Gothic" w:eastAsia="Times New Roman" w:hAnsi="Century Gothic" w:cs="Arial"/>
                <w:sz w:val="22"/>
                <w:szCs w:val="22"/>
                <w:lang w:eastAsia="en-GB"/>
              </w:rPr>
              <w:t>CAMHS (</w:t>
            </w:r>
            <w:r>
              <w:rPr>
                <w:rFonts w:ascii="Century Gothic" w:eastAsia="Times New Roman" w:hAnsi="Century Gothic" w:cs="Arial"/>
                <w:sz w:val="22"/>
                <w:szCs w:val="22"/>
                <w:lang w:eastAsia="en-GB"/>
              </w:rPr>
              <w:t>Children and adolescent mental health service</w:t>
            </w:r>
          </w:p>
        </w:tc>
        <w:tc>
          <w:tcPr>
            <w:tcW w:w="1985" w:type="dxa"/>
          </w:tcPr>
          <w:p w14:paraId="4B7CB4F2" w14:textId="77777777" w:rsidR="002F4737" w:rsidRPr="00D84028" w:rsidRDefault="002F4737" w:rsidP="004135A2">
            <w:pPr>
              <w:spacing w:after="165"/>
              <w:rPr>
                <w:rFonts w:ascii="Century Gothic" w:eastAsia="Times New Roman" w:hAnsi="Century Gothic" w:cs="Arial"/>
                <w:b/>
                <w:sz w:val="22"/>
                <w:szCs w:val="22"/>
                <w:lang w:eastAsia="en-GB"/>
              </w:rPr>
            </w:pPr>
            <w:r w:rsidRPr="00D84028">
              <w:rPr>
                <w:rFonts w:ascii="Century Gothic" w:hAnsi="Century Gothic" w:cs="Arial"/>
                <w:sz w:val="22"/>
                <w:szCs w:val="22"/>
                <w:lang w:val="en"/>
              </w:rPr>
              <w:t xml:space="preserve">NHS services that assesses and treat young people with emotional, </w:t>
            </w:r>
            <w:r w:rsidR="008E6A58" w:rsidRPr="00D84028">
              <w:rPr>
                <w:rFonts w:ascii="Century Gothic" w:hAnsi="Century Gothic" w:cs="Arial"/>
                <w:sz w:val="22"/>
                <w:szCs w:val="22"/>
                <w:lang w:val="en"/>
              </w:rPr>
              <w:t>behavioral</w:t>
            </w:r>
            <w:r w:rsidRPr="00D84028">
              <w:rPr>
                <w:rFonts w:ascii="Century Gothic" w:hAnsi="Century Gothic" w:cs="Arial"/>
                <w:sz w:val="22"/>
                <w:szCs w:val="22"/>
                <w:lang w:val="en"/>
              </w:rPr>
              <w:t xml:space="preserve"> or mental health difficulties</w:t>
            </w:r>
          </w:p>
        </w:tc>
        <w:tc>
          <w:tcPr>
            <w:tcW w:w="2221" w:type="dxa"/>
          </w:tcPr>
          <w:p w14:paraId="0A367E4F" w14:textId="77777777" w:rsidR="002F4737" w:rsidRDefault="00D84028" w:rsidP="004135A2">
            <w:pPr>
              <w:spacing w:after="165"/>
              <w:rPr>
                <w:rFonts w:ascii="Century Gothic" w:eastAsia="Times New Roman" w:hAnsi="Century Gothic" w:cs="Arial"/>
                <w:b/>
                <w:sz w:val="22"/>
                <w:szCs w:val="22"/>
                <w:lang w:eastAsia="en-GB"/>
              </w:rPr>
            </w:pPr>
            <w:r>
              <w:rPr>
                <w:rFonts w:ascii="Century Gothic" w:eastAsia="Times New Roman" w:hAnsi="Century Gothic" w:cs="Arial"/>
                <w:sz w:val="22"/>
                <w:szCs w:val="22"/>
                <w:lang w:eastAsia="en-GB"/>
              </w:rPr>
              <w:t>Students requiring specialist external agency support for their mental health</w:t>
            </w:r>
          </w:p>
        </w:tc>
        <w:tc>
          <w:tcPr>
            <w:tcW w:w="4501" w:type="dxa"/>
          </w:tcPr>
          <w:p w14:paraId="679860BB" w14:textId="77777777" w:rsidR="002F4737" w:rsidRPr="008E6A58" w:rsidRDefault="00D8402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GP</w:t>
            </w:r>
            <w:r w:rsidR="008E6A58">
              <w:rPr>
                <w:rFonts w:ascii="Century Gothic" w:eastAsia="Times New Roman" w:hAnsi="Century Gothic" w:cs="Arial"/>
                <w:sz w:val="22"/>
                <w:szCs w:val="22"/>
                <w:lang w:eastAsia="en-GB"/>
              </w:rPr>
              <w:t xml:space="preserve"> referral</w:t>
            </w:r>
          </w:p>
          <w:p w14:paraId="5BC3E370" w14:textId="77777777" w:rsidR="00D84028" w:rsidRPr="008E6A58" w:rsidRDefault="008E6A58"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S</w:t>
            </w:r>
            <w:r w:rsidR="00D84028" w:rsidRPr="008E6A58">
              <w:rPr>
                <w:rFonts w:ascii="Century Gothic" w:eastAsia="Times New Roman" w:hAnsi="Century Gothic" w:cs="Arial"/>
                <w:sz w:val="22"/>
                <w:szCs w:val="22"/>
                <w:lang w:eastAsia="en-GB"/>
              </w:rPr>
              <w:t>chool</w:t>
            </w:r>
            <w:r>
              <w:rPr>
                <w:rFonts w:ascii="Century Gothic" w:eastAsia="Times New Roman" w:hAnsi="Century Gothic" w:cs="Arial"/>
                <w:sz w:val="22"/>
                <w:szCs w:val="22"/>
                <w:lang w:eastAsia="en-GB"/>
              </w:rPr>
              <w:t xml:space="preserve"> referral</w:t>
            </w:r>
          </w:p>
          <w:p w14:paraId="04F9230C" w14:textId="77777777" w:rsidR="00D84028"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Healthy families team</w:t>
            </w:r>
            <w:r>
              <w:rPr>
                <w:rFonts w:ascii="Century Gothic" w:eastAsia="Times New Roman" w:hAnsi="Century Gothic" w:cs="Arial"/>
                <w:sz w:val="22"/>
                <w:szCs w:val="22"/>
                <w:lang w:eastAsia="en-GB"/>
              </w:rPr>
              <w:t xml:space="preserve"> referral</w:t>
            </w:r>
          </w:p>
          <w:p w14:paraId="64C2314A" w14:textId="77777777" w:rsidR="00D84028" w:rsidRDefault="00D84028" w:rsidP="004135A2">
            <w:pPr>
              <w:spacing w:after="165"/>
              <w:rPr>
                <w:rFonts w:ascii="Century Gothic" w:eastAsia="Times New Roman" w:hAnsi="Century Gothic" w:cs="Arial"/>
                <w:b/>
                <w:sz w:val="22"/>
                <w:szCs w:val="22"/>
                <w:lang w:eastAsia="en-GB"/>
              </w:rPr>
            </w:pPr>
          </w:p>
        </w:tc>
      </w:tr>
      <w:tr w:rsidR="0005118B" w14:paraId="4086B7B7" w14:textId="77777777" w:rsidTr="00EB55B9">
        <w:trPr>
          <w:trHeight w:val="2327"/>
        </w:trPr>
        <w:tc>
          <w:tcPr>
            <w:tcW w:w="2127" w:type="dxa"/>
          </w:tcPr>
          <w:p w14:paraId="0C1CFCFE"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GP</w:t>
            </w:r>
          </w:p>
        </w:tc>
        <w:tc>
          <w:tcPr>
            <w:tcW w:w="1985" w:type="dxa"/>
          </w:tcPr>
          <w:p w14:paraId="4F224EC6"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Guidance, assessment and access to mental health support including medication</w:t>
            </w:r>
          </w:p>
        </w:tc>
        <w:tc>
          <w:tcPr>
            <w:tcW w:w="2221" w:type="dxa"/>
          </w:tcPr>
          <w:p w14:paraId="7234EC1A"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Students and parents concerned about their mental health</w:t>
            </w:r>
          </w:p>
        </w:tc>
        <w:tc>
          <w:tcPr>
            <w:tcW w:w="4501" w:type="dxa"/>
          </w:tcPr>
          <w:p w14:paraId="73528A0B" w14:textId="77777777" w:rsidR="002F4737" w:rsidRPr="008E6A58" w:rsidRDefault="008E6A58" w:rsidP="004135A2">
            <w:pPr>
              <w:spacing w:after="165"/>
              <w:rPr>
                <w:rFonts w:ascii="Century Gothic" w:eastAsia="Times New Roman" w:hAnsi="Century Gothic" w:cs="Arial"/>
                <w:sz w:val="22"/>
                <w:szCs w:val="22"/>
                <w:lang w:eastAsia="en-GB"/>
              </w:rPr>
            </w:pPr>
            <w:r w:rsidRPr="008E6A58">
              <w:rPr>
                <w:rFonts w:ascii="Century Gothic" w:eastAsia="Times New Roman" w:hAnsi="Century Gothic" w:cs="Arial"/>
                <w:sz w:val="22"/>
                <w:szCs w:val="22"/>
                <w:lang w:eastAsia="en-GB"/>
              </w:rPr>
              <w:t>Contact your local surgery</w:t>
            </w:r>
          </w:p>
        </w:tc>
      </w:tr>
    </w:tbl>
    <w:p w14:paraId="1AB02DB8" w14:textId="77777777" w:rsidR="000238FD" w:rsidRDefault="000238FD" w:rsidP="004135A2">
      <w:pPr>
        <w:spacing w:after="165"/>
        <w:rPr>
          <w:rFonts w:ascii="Century Gothic" w:eastAsia="Times New Roman" w:hAnsi="Century Gothic" w:cs="Arial"/>
          <w:b/>
          <w:sz w:val="22"/>
          <w:szCs w:val="22"/>
          <w:lang w:eastAsia="en-GB"/>
        </w:rPr>
      </w:pPr>
    </w:p>
    <w:p w14:paraId="3244F8C7" w14:textId="77777777" w:rsidR="008002E4" w:rsidRDefault="008002E4" w:rsidP="004135A2">
      <w:pPr>
        <w:spacing w:after="165"/>
        <w:rPr>
          <w:rFonts w:ascii="Century Gothic" w:eastAsia="Times New Roman" w:hAnsi="Century Gothic" w:cs="Arial"/>
          <w:b/>
          <w:sz w:val="28"/>
          <w:szCs w:val="28"/>
          <w:lang w:eastAsia="en-GB"/>
        </w:rPr>
      </w:pPr>
    </w:p>
    <w:p w14:paraId="3645ACF8" w14:textId="77777777" w:rsidR="008002E4" w:rsidRDefault="008002E4" w:rsidP="004135A2">
      <w:pPr>
        <w:spacing w:after="165"/>
        <w:rPr>
          <w:rFonts w:ascii="Century Gothic" w:eastAsia="Times New Roman" w:hAnsi="Century Gothic" w:cs="Arial"/>
          <w:b/>
          <w:sz w:val="28"/>
          <w:szCs w:val="28"/>
          <w:lang w:eastAsia="en-GB"/>
        </w:rPr>
      </w:pPr>
    </w:p>
    <w:p w14:paraId="4963E6A9" w14:textId="77777777" w:rsidR="008002E4" w:rsidRDefault="008002E4" w:rsidP="004135A2">
      <w:pPr>
        <w:spacing w:after="165"/>
        <w:rPr>
          <w:rFonts w:ascii="Century Gothic" w:eastAsia="Times New Roman" w:hAnsi="Century Gothic" w:cs="Arial"/>
          <w:b/>
          <w:sz w:val="28"/>
          <w:szCs w:val="28"/>
          <w:lang w:eastAsia="en-GB"/>
        </w:rPr>
      </w:pPr>
    </w:p>
    <w:p w14:paraId="1C9DA172" w14:textId="77777777" w:rsidR="008002E4" w:rsidRDefault="008002E4" w:rsidP="004135A2">
      <w:pPr>
        <w:spacing w:after="165"/>
        <w:rPr>
          <w:rFonts w:ascii="Century Gothic" w:eastAsia="Times New Roman" w:hAnsi="Century Gothic" w:cs="Arial"/>
          <w:b/>
          <w:sz w:val="28"/>
          <w:szCs w:val="28"/>
          <w:lang w:eastAsia="en-GB"/>
        </w:rPr>
      </w:pPr>
    </w:p>
    <w:p w14:paraId="59F48F1B" w14:textId="77777777" w:rsidR="008002E4" w:rsidRDefault="008002E4" w:rsidP="004135A2">
      <w:pPr>
        <w:spacing w:after="165"/>
        <w:rPr>
          <w:rFonts w:ascii="Century Gothic" w:eastAsia="Times New Roman" w:hAnsi="Century Gothic" w:cs="Arial"/>
          <w:b/>
          <w:sz w:val="28"/>
          <w:szCs w:val="28"/>
          <w:lang w:eastAsia="en-GB"/>
        </w:rPr>
      </w:pPr>
    </w:p>
    <w:p w14:paraId="562558B4" w14:textId="77777777" w:rsidR="008002E4" w:rsidRDefault="008002E4" w:rsidP="004135A2">
      <w:pPr>
        <w:spacing w:after="165"/>
        <w:rPr>
          <w:rFonts w:ascii="Century Gothic" w:eastAsia="Times New Roman" w:hAnsi="Century Gothic" w:cs="Arial"/>
          <w:b/>
          <w:sz w:val="28"/>
          <w:szCs w:val="28"/>
          <w:lang w:eastAsia="en-GB"/>
        </w:rPr>
      </w:pPr>
    </w:p>
    <w:p w14:paraId="3F828419" w14:textId="77777777" w:rsidR="008002E4" w:rsidRDefault="008002E4" w:rsidP="004135A2">
      <w:pPr>
        <w:spacing w:after="165"/>
        <w:rPr>
          <w:rFonts w:ascii="Century Gothic" w:eastAsia="Times New Roman" w:hAnsi="Century Gothic" w:cs="Arial"/>
          <w:b/>
          <w:sz w:val="28"/>
          <w:szCs w:val="28"/>
          <w:lang w:eastAsia="en-GB"/>
        </w:rPr>
      </w:pPr>
    </w:p>
    <w:p w14:paraId="19C0E1E9" w14:textId="77777777" w:rsidR="008002E4" w:rsidRDefault="008002E4" w:rsidP="004135A2">
      <w:pPr>
        <w:spacing w:after="165"/>
        <w:rPr>
          <w:rFonts w:ascii="Century Gothic" w:eastAsia="Times New Roman" w:hAnsi="Century Gothic" w:cs="Arial"/>
          <w:b/>
          <w:sz w:val="28"/>
          <w:szCs w:val="28"/>
          <w:lang w:eastAsia="en-GB"/>
        </w:rPr>
      </w:pPr>
    </w:p>
    <w:p w14:paraId="0E47D8EE" w14:textId="77777777" w:rsidR="008002E4" w:rsidRDefault="008002E4" w:rsidP="004135A2">
      <w:pPr>
        <w:spacing w:after="165"/>
        <w:rPr>
          <w:rFonts w:ascii="Century Gothic" w:eastAsia="Times New Roman" w:hAnsi="Century Gothic" w:cs="Arial"/>
          <w:b/>
          <w:sz w:val="28"/>
          <w:szCs w:val="28"/>
          <w:lang w:eastAsia="en-GB"/>
        </w:rPr>
      </w:pPr>
    </w:p>
    <w:p w14:paraId="15EC41C5" w14:textId="77777777" w:rsidR="008002E4" w:rsidRDefault="008002E4" w:rsidP="004135A2">
      <w:pPr>
        <w:spacing w:after="165"/>
        <w:rPr>
          <w:rFonts w:ascii="Century Gothic" w:eastAsia="Times New Roman" w:hAnsi="Century Gothic" w:cs="Arial"/>
          <w:b/>
          <w:sz w:val="28"/>
          <w:szCs w:val="28"/>
          <w:lang w:eastAsia="en-GB"/>
        </w:rPr>
      </w:pPr>
    </w:p>
    <w:p w14:paraId="634B0825" w14:textId="77777777" w:rsidR="008002E4" w:rsidRDefault="008002E4" w:rsidP="004135A2">
      <w:pPr>
        <w:spacing w:after="165"/>
        <w:rPr>
          <w:rFonts w:ascii="Century Gothic" w:eastAsia="Times New Roman" w:hAnsi="Century Gothic" w:cs="Arial"/>
          <w:b/>
          <w:sz w:val="28"/>
          <w:szCs w:val="28"/>
          <w:lang w:eastAsia="en-GB"/>
        </w:rPr>
      </w:pPr>
    </w:p>
    <w:p w14:paraId="7F98492F" w14:textId="77777777" w:rsidR="008002E4" w:rsidRDefault="008002E4" w:rsidP="004135A2">
      <w:pPr>
        <w:spacing w:after="165"/>
        <w:rPr>
          <w:rFonts w:ascii="Century Gothic" w:eastAsia="Times New Roman" w:hAnsi="Century Gothic" w:cs="Arial"/>
          <w:b/>
          <w:sz w:val="28"/>
          <w:szCs w:val="28"/>
          <w:lang w:eastAsia="en-GB"/>
        </w:rPr>
      </w:pPr>
    </w:p>
    <w:p w14:paraId="004F3056" w14:textId="77777777" w:rsidR="008002E4" w:rsidRDefault="008002E4" w:rsidP="004135A2">
      <w:pPr>
        <w:spacing w:after="165"/>
        <w:rPr>
          <w:rFonts w:ascii="Century Gothic" w:eastAsia="Times New Roman" w:hAnsi="Century Gothic" w:cs="Arial"/>
          <w:b/>
          <w:sz w:val="28"/>
          <w:szCs w:val="28"/>
          <w:lang w:eastAsia="en-GB"/>
        </w:rPr>
      </w:pPr>
    </w:p>
    <w:p w14:paraId="41C25022" w14:textId="77777777" w:rsidR="008002E4" w:rsidRDefault="008002E4" w:rsidP="004135A2">
      <w:pPr>
        <w:spacing w:after="165"/>
        <w:rPr>
          <w:rFonts w:ascii="Century Gothic" w:eastAsia="Times New Roman" w:hAnsi="Century Gothic" w:cs="Arial"/>
          <w:b/>
          <w:sz w:val="28"/>
          <w:szCs w:val="28"/>
          <w:lang w:eastAsia="en-GB"/>
        </w:rPr>
      </w:pPr>
    </w:p>
    <w:p w14:paraId="60F225CC" w14:textId="77777777" w:rsidR="008002E4" w:rsidRDefault="008002E4" w:rsidP="004135A2">
      <w:pPr>
        <w:spacing w:after="165"/>
        <w:rPr>
          <w:rFonts w:ascii="Century Gothic" w:eastAsia="Times New Roman" w:hAnsi="Century Gothic" w:cs="Arial"/>
          <w:b/>
          <w:sz w:val="28"/>
          <w:szCs w:val="28"/>
          <w:lang w:eastAsia="en-GB"/>
        </w:rPr>
      </w:pPr>
    </w:p>
    <w:p w14:paraId="73D6B499" w14:textId="3DB8E9E6" w:rsidR="002F4737" w:rsidRPr="00047B89" w:rsidRDefault="00873675"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lastRenderedPageBreak/>
        <w:t>Appendix D</w:t>
      </w:r>
      <w:r w:rsidR="00047B89">
        <w:rPr>
          <w:rFonts w:ascii="Century Gothic" w:eastAsia="Times New Roman" w:hAnsi="Century Gothic" w:cs="Arial"/>
          <w:b/>
          <w:sz w:val="28"/>
          <w:szCs w:val="28"/>
          <w:lang w:eastAsia="en-GB"/>
        </w:rPr>
        <w:t>:</w:t>
      </w:r>
      <w:r w:rsidR="00FF3815" w:rsidRPr="00047B89">
        <w:rPr>
          <w:rFonts w:ascii="Century Gothic" w:eastAsia="Times New Roman" w:hAnsi="Century Gothic" w:cs="Arial"/>
          <w:b/>
          <w:sz w:val="28"/>
          <w:szCs w:val="28"/>
          <w:lang w:eastAsia="en-GB"/>
        </w:rPr>
        <w:t xml:space="preserve"> </w:t>
      </w:r>
      <w:r w:rsidR="00B12941">
        <w:rPr>
          <w:rFonts w:ascii="Century Gothic" w:eastAsia="Times New Roman" w:hAnsi="Century Gothic" w:cs="Arial"/>
          <w:sz w:val="28"/>
          <w:szCs w:val="28"/>
          <w:lang w:eastAsia="en-GB"/>
        </w:rPr>
        <w:t>Mental Health First Aid England</w:t>
      </w:r>
      <w:r w:rsidR="00FF3815" w:rsidRPr="00047B89">
        <w:rPr>
          <w:rFonts w:ascii="Century Gothic" w:eastAsia="Times New Roman" w:hAnsi="Century Gothic" w:cs="Arial"/>
          <w:b/>
          <w:sz w:val="28"/>
          <w:szCs w:val="28"/>
          <w:lang w:eastAsia="en-GB"/>
        </w:rPr>
        <w:t xml:space="preserve"> </w:t>
      </w:r>
      <w:r w:rsidR="00047B89" w:rsidRPr="00047B89">
        <w:rPr>
          <w:rFonts w:ascii="Century Gothic" w:eastAsia="Times New Roman" w:hAnsi="Century Gothic" w:cs="Arial"/>
          <w:sz w:val="28"/>
          <w:szCs w:val="28"/>
          <w:lang w:eastAsia="en-GB"/>
        </w:rPr>
        <w:t>(MHFA)</w:t>
      </w:r>
    </w:p>
    <w:p w14:paraId="0B42A75C" w14:textId="77777777" w:rsidR="00C438A3" w:rsidRPr="003C3CC3" w:rsidRDefault="00C438A3" w:rsidP="004135A2">
      <w:pPr>
        <w:spacing w:after="165"/>
        <w:rPr>
          <w:rFonts w:ascii="Century Gothic" w:eastAsia="Times New Roman" w:hAnsi="Century Gothic" w:cs="Arial"/>
          <w:sz w:val="22"/>
          <w:szCs w:val="22"/>
          <w:lang w:eastAsia="en-GB"/>
        </w:rPr>
      </w:pPr>
      <w:r w:rsidRPr="003C3CC3">
        <w:rPr>
          <w:rFonts w:ascii="Century Gothic" w:eastAsia="Times New Roman" w:hAnsi="Century Gothic" w:cs="Arial"/>
          <w:sz w:val="22"/>
          <w:szCs w:val="22"/>
          <w:lang w:eastAsia="en-GB"/>
        </w:rPr>
        <w:t xml:space="preserve">A qualified Youth Mental Health First Aider is someone who has undertaken a two day training course approved by MHFA England and holds a valid certificate of competence. MHFA is used in over 16 countries worldwide and was introduced into England by the National Institute for Mental Health England (NIMHE) in 2007. MHFA does not prepare people to become therapists. It does, however, enable people to recognise the symptoms of mental </w:t>
      </w:r>
      <w:r w:rsidR="003C3CC3" w:rsidRPr="003C3CC3">
        <w:rPr>
          <w:rFonts w:ascii="Century Gothic" w:eastAsia="Times New Roman" w:hAnsi="Century Gothic" w:cs="Arial"/>
          <w:sz w:val="22"/>
          <w:szCs w:val="22"/>
          <w:lang w:eastAsia="en-GB"/>
        </w:rPr>
        <w:t>ill health, how to provide initial help (first aid) and how to guide a person towards appropriate professional help.</w:t>
      </w:r>
    </w:p>
    <w:p w14:paraId="06E21F39" w14:textId="77777777" w:rsidR="000238FD" w:rsidRPr="000238FD" w:rsidRDefault="000238FD"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sz w:val="22"/>
          <w:szCs w:val="22"/>
          <w:lang w:eastAsia="en-GB"/>
        </w:rPr>
        <w:t xml:space="preserve">Mental </w:t>
      </w:r>
      <w:r w:rsidR="00FF3815">
        <w:rPr>
          <w:rFonts w:ascii="Century Gothic" w:eastAsia="Times New Roman" w:hAnsi="Century Gothic" w:cs="Arial"/>
          <w:sz w:val="22"/>
          <w:szCs w:val="22"/>
          <w:lang w:eastAsia="en-GB"/>
        </w:rPr>
        <w:t xml:space="preserve">Health </w:t>
      </w:r>
      <w:r w:rsidRPr="000238FD">
        <w:rPr>
          <w:rFonts w:ascii="Century Gothic" w:eastAsia="Times New Roman" w:hAnsi="Century Gothic" w:cs="Arial"/>
          <w:sz w:val="22"/>
          <w:szCs w:val="22"/>
          <w:lang w:eastAsia="en-GB"/>
        </w:rPr>
        <w:t>First Aid England promote the following approach when supporting a young person experiencing poor mental health:</w:t>
      </w:r>
    </w:p>
    <w:p w14:paraId="2BD485C1" w14:textId="77777777" w:rsidR="000238FD" w:rsidRPr="00B12941" w:rsidRDefault="000238FD" w:rsidP="004135A2">
      <w:pPr>
        <w:spacing w:after="165"/>
        <w:rPr>
          <w:rFonts w:ascii="Century Gothic" w:eastAsia="Times New Roman" w:hAnsi="Century Gothic" w:cs="Arial"/>
          <w:b/>
          <w:lang w:eastAsia="en-GB"/>
        </w:rPr>
      </w:pPr>
      <w:r w:rsidRPr="00B12941">
        <w:rPr>
          <w:rFonts w:ascii="Century Gothic" w:eastAsia="Times New Roman" w:hAnsi="Century Gothic" w:cs="Arial"/>
          <w:b/>
          <w:lang w:eastAsia="en-GB"/>
        </w:rPr>
        <w:t>ALGEE:</w:t>
      </w:r>
    </w:p>
    <w:p w14:paraId="131C11DC" w14:textId="77777777" w:rsidR="000238FD" w:rsidRPr="000238FD" w:rsidRDefault="000238FD"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A</w:t>
      </w:r>
      <w:r w:rsidRPr="000238FD">
        <w:rPr>
          <w:rFonts w:ascii="Century Gothic" w:eastAsia="Times New Roman" w:hAnsi="Century Gothic" w:cs="Arial"/>
          <w:sz w:val="22"/>
          <w:szCs w:val="22"/>
          <w:lang w:eastAsia="en-GB"/>
        </w:rPr>
        <w:t>pproach, assess, assist</w:t>
      </w:r>
    </w:p>
    <w:p w14:paraId="36E5E91C" w14:textId="77777777" w:rsidR="000238FD" w:rsidRPr="000238FD"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L</w:t>
      </w:r>
      <w:r w:rsidRPr="000238FD">
        <w:rPr>
          <w:rFonts w:ascii="Century Gothic" w:eastAsia="Times New Roman" w:hAnsi="Century Gothic" w:cs="Arial"/>
          <w:sz w:val="22"/>
          <w:szCs w:val="22"/>
          <w:lang w:eastAsia="en-GB"/>
        </w:rPr>
        <w:t>isten</w:t>
      </w:r>
      <w:r w:rsidR="000238FD" w:rsidRPr="000238FD">
        <w:rPr>
          <w:rFonts w:ascii="Century Gothic" w:eastAsia="Times New Roman" w:hAnsi="Century Gothic" w:cs="Arial"/>
          <w:sz w:val="22"/>
          <w:szCs w:val="22"/>
          <w:lang w:eastAsia="en-GB"/>
        </w:rPr>
        <w:t xml:space="preserve"> non judgementally</w:t>
      </w:r>
    </w:p>
    <w:p w14:paraId="2D2C95E3" w14:textId="77777777" w:rsidR="000238FD" w:rsidRPr="000238FD" w:rsidRDefault="000238FD"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G</w:t>
      </w:r>
      <w:r w:rsidRPr="000238FD">
        <w:rPr>
          <w:rFonts w:ascii="Century Gothic" w:eastAsia="Times New Roman" w:hAnsi="Century Gothic" w:cs="Arial"/>
          <w:sz w:val="22"/>
          <w:szCs w:val="22"/>
          <w:lang w:eastAsia="en-GB"/>
        </w:rPr>
        <w:t>ive support and information</w:t>
      </w:r>
    </w:p>
    <w:p w14:paraId="227F0094" w14:textId="77777777" w:rsidR="000238FD" w:rsidRPr="000238FD"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E</w:t>
      </w:r>
      <w:r w:rsidRPr="000238FD">
        <w:rPr>
          <w:rFonts w:ascii="Century Gothic" w:eastAsia="Times New Roman" w:hAnsi="Century Gothic" w:cs="Arial"/>
          <w:sz w:val="22"/>
          <w:szCs w:val="22"/>
          <w:lang w:eastAsia="en-GB"/>
        </w:rPr>
        <w:t>ncourage</w:t>
      </w:r>
      <w:r w:rsidR="000238FD" w:rsidRPr="000238FD">
        <w:rPr>
          <w:rFonts w:ascii="Century Gothic" w:eastAsia="Times New Roman" w:hAnsi="Century Gothic" w:cs="Arial"/>
          <w:sz w:val="22"/>
          <w:szCs w:val="22"/>
          <w:lang w:eastAsia="en-GB"/>
        </w:rPr>
        <w:t xml:space="preserve"> </w:t>
      </w:r>
      <w:r w:rsidRPr="000238FD">
        <w:rPr>
          <w:rFonts w:ascii="Century Gothic" w:eastAsia="Times New Roman" w:hAnsi="Century Gothic" w:cs="Arial"/>
          <w:sz w:val="22"/>
          <w:szCs w:val="22"/>
          <w:lang w:eastAsia="en-GB"/>
        </w:rPr>
        <w:t>appropriate</w:t>
      </w:r>
      <w:r w:rsidR="000238FD" w:rsidRPr="000238FD">
        <w:rPr>
          <w:rFonts w:ascii="Century Gothic" w:eastAsia="Times New Roman" w:hAnsi="Century Gothic" w:cs="Arial"/>
          <w:sz w:val="22"/>
          <w:szCs w:val="22"/>
          <w:lang w:eastAsia="en-GB"/>
        </w:rPr>
        <w:t xml:space="preserve"> </w:t>
      </w:r>
      <w:r>
        <w:rPr>
          <w:rFonts w:ascii="Century Gothic" w:eastAsia="Times New Roman" w:hAnsi="Century Gothic" w:cs="Arial"/>
          <w:sz w:val="22"/>
          <w:szCs w:val="22"/>
          <w:lang w:eastAsia="en-GB"/>
        </w:rPr>
        <w:t>professional</w:t>
      </w:r>
      <w:r w:rsidR="000238FD" w:rsidRPr="000238FD">
        <w:rPr>
          <w:rFonts w:ascii="Century Gothic" w:eastAsia="Times New Roman" w:hAnsi="Century Gothic" w:cs="Arial"/>
          <w:sz w:val="22"/>
          <w:szCs w:val="22"/>
          <w:lang w:eastAsia="en-GB"/>
        </w:rPr>
        <w:t xml:space="preserve"> help</w:t>
      </w:r>
    </w:p>
    <w:p w14:paraId="7D4602CE" w14:textId="77777777" w:rsidR="00FF3815" w:rsidRDefault="00047B89" w:rsidP="004135A2">
      <w:pPr>
        <w:spacing w:after="165"/>
        <w:rPr>
          <w:rFonts w:ascii="Century Gothic" w:eastAsia="Times New Roman" w:hAnsi="Century Gothic" w:cs="Arial"/>
          <w:sz w:val="22"/>
          <w:szCs w:val="22"/>
          <w:lang w:eastAsia="en-GB"/>
        </w:rPr>
      </w:pPr>
      <w:r w:rsidRPr="000238FD">
        <w:rPr>
          <w:rFonts w:ascii="Century Gothic" w:eastAsia="Times New Roman" w:hAnsi="Century Gothic" w:cs="Arial"/>
          <w:b/>
          <w:sz w:val="32"/>
          <w:szCs w:val="32"/>
          <w:lang w:eastAsia="en-GB"/>
        </w:rPr>
        <w:t>E</w:t>
      </w:r>
      <w:r w:rsidRPr="000238FD">
        <w:rPr>
          <w:rFonts w:ascii="Century Gothic" w:eastAsia="Times New Roman" w:hAnsi="Century Gothic" w:cs="Arial"/>
          <w:sz w:val="22"/>
          <w:szCs w:val="22"/>
          <w:lang w:eastAsia="en-GB"/>
        </w:rPr>
        <w:t>ncourage</w:t>
      </w:r>
      <w:r w:rsidR="000238FD" w:rsidRPr="000238FD">
        <w:rPr>
          <w:rFonts w:ascii="Century Gothic" w:eastAsia="Times New Roman" w:hAnsi="Century Gothic" w:cs="Arial"/>
          <w:sz w:val="22"/>
          <w:szCs w:val="22"/>
          <w:lang w:eastAsia="en-GB"/>
        </w:rPr>
        <w:t xml:space="preserve"> other support </w:t>
      </w:r>
    </w:p>
    <w:p w14:paraId="07787BB9" w14:textId="77777777" w:rsidR="00873675" w:rsidRDefault="00EC3B98" w:rsidP="004135A2">
      <w:pPr>
        <w:spacing w:after="165"/>
        <w:rPr>
          <w:rFonts w:ascii="Century Gothic" w:eastAsia="Times New Roman" w:hAnsi="Century Gothic" w:cs="Arial"/>
          <w:b/>
          <w:lang w:eastAsia="en-GB"/>
        </w:rPr>
      </w:pPr>
      <w:r w:rsidRPr="00047B89">
        <w:rPr>
          <w:rFonts w:ascii="Century Gothic" w:eastAsia="Times New Roman" w:hAnsi="Century Gothic" w:cs="Arial"/>
          <w:b/>
          <w:lang w:eastAsia="en-GB"/>
        </w:rPr>
        <w:t>Non-judgmental</w:t>
      </w:r>
      <w:r w:rsidR="006D0DC2" w:rsidRPr="00047B89">
        <w:rPr>
          <w:rFonts w:ascii="Century Gothic" w:eastAsia="Times New Roman" w:hAnsi="Century Gothic" w:cs="Arial"/>
          <w:b/>
          <w:lang w:eastAsia="en-GB"/>
        </w:rPr>
        <w:t xml:space="preserve"> </w:t>
      </w:r>
      <w:r w:rsidR="000238FD" w:rsidRPr="00047B89">
        <w:rPr>
          <w:rFonts w:ascii="Century Gothic" w:eastAsia="Times New Roman" w:hAnsi="Century Gothic" w:cs="Arial"/>
          <w:b/>
          <w:lang w:eastAsia="en-GB"/>
        </w:rPr>
        <w:t>listening</w:t>
      </w:r>
    </w:p>
    <w:p w14:paraId="342F2C65" w14:textId="77777777" w:rsidR="00520F25" w:rsidRDefault="00DA4147" w:rsidP="004135A2">
      <w:pPr>
        <w:spacing w:after="165"/>
        <w:rPr>
          <w:rFonts w:ascii="Century Gothic" w:eastAsia="Times New Roman" w:hAnsi="Century Gothic" w:cs="Arial"/>
          <w:lang w:eastAsia="en-GB"/>
        </w:rPr>
      </w:pPr>
      <w:r w:rsidRPr="00DA4147">
        <w:rPr>
          <w:rFonts w:ascii="Century Gothic" w:eastAsia="Times New Roman" w:hAnsi="Century Gothic" w:cs="Arial"/>
          <w:lang w:eastAsia="en-GB"/>
        </w:rPr>
        <w:t>The way you respond to a young person when th</w:t>
      </w:r>
      <w:r>
        <w:rPr>
          <w:rFonts w:ascii="Century Gothic" w:eastAsia="Times New Roman" w:hAnsi="Century Gothic" w:cs="Arial"/>
          <w:lang w:eastAsia="en-GB"/>
        </w:rPr>
        <w:t>ey disclose a potential mental h</w:t>
      </w:r>
      <w:r w:rsidR="00EC3B98">
        <w:rPr>
          <w:rFonts w:ascii="Century Gothic" w:eastAsia="Times New Roman" w:hAnsi="Century Gothic" w:cs="Arial"/>
          <w:lang w:eastAsia="en-GB"/>
        </w:rPr>
        <w:t>ealth concern</w:t>
      </w:r>
      <w:r w:rsidRPr="00DA4147">
        <w:rPr>
          <w:rFonts w:ascii="Century Gothic" w:eastAsia="Times New Roman" w:hAnsi="Century Gothic" w:cs="Arial"/>
          <w:lang w:eastAsia="en-GB"/>
        </w:rPr>
        <w:t xml:space="preserve"> will greatly affect </w:t>
      </w:r>
      <w:r>
        <w:rPr>
          <w:rFonts w:ascii="Century Gothic" w:eastAsia="Times New Roman" w:hAnsi="Century Gothic" w:cs="Arial"/>
          <w:lang w:eastAsia="en-GB"/>
        </w:rPr>
        <w:t xml:space="preserve">their willingness to access support in the future so it is important that you are visibly </w:t>
      </w:r>
      <w:r w:rsidR="00DB69EA">
        <w:rPr>
          <w:rFonts w:ascii="Century Gothic" w:eastAsia="Times New Roman" w:hAnsi="Century Gothic" w:cs="Arial"/>
          <w:lang w:eastAsia="en-GB"/>
        </w:rPr>
        <w:t>non-judgmental</w:t>
      </w:r>
      <w:r>
        <w:rPr>
          <w:rFonts w:ascii="Century Gothic" w:eastAsia="Times New Roman" w:hAnsi="Century Gothic" w:cs="Arial"/>
          <w:lang w:eastAsia="en-GB"/>
        </w:rPr>
        <w:t xml:space="preserve"> </w:t>
      </w:r>
      <w:r w:rsidR="00DB69EA">
        <w:rPr>
          <w:rFonts w:ascii="Century Gothic" w:eastAsia="Times New Roman" w:hAnsi="Century Gothic" w:cs="Arial"/>
          <w:lang w:eastAsia="en-GB"/>
        </w:rPr>
        <w:t>in any interaction</w:t>
      </w:r>
      <w:r>
        <w:rPr>
          <w:rFonts w:ascii="Century Gothic" w:eastAsia="Times New Roman" w:hAnsi="Century Gothic" w:cs="Arial"/>
          <w:lang w:eastAsia="en-GB"/>
        </w:rPr>
        <w:t>.</w:t>
      </w:r>
      <w:r w:rsidR="0004449D">
        <w:rPr>
          <w:rFonts w:ascii="Century Gothic" w:eastAsia="Times New Roman" w:hAnsi="Century Gothic" w:cs="Arial"/>
          <w:lang w:eastAsia="en-GB"/>
        </w:rPr>
        <w:t xml:space="preserve"> Guidance given by MHFA includes the following:</w:t>
      </w:r>
    </w:p>
    <w:p w14:paraId="10C6F467" w14:textId="77777777" w:rsidR="00DB69EA" w:rsidRDefault="00DB69EA" w:rsidP="004135A2">
      <w:pPr>
        <w:spacing w:after="165"/>
        <w:rPr>
          <w:rFonts w:ascii="Century Gothic" w:eastAsia="Times New Roman" w:hAnsi="Century Gothic" w:cs="Arial"/>
          <w:lang w:eastAsia="en-GB"/>
        </w:rPr>
      </w:pPr>
    </w:p>
    <w:p w14:paraId="3B9AD638"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Seek to understand before you seek to be understood</w:t>
      </w:r>
    </w:p>
    <w:p w14:paraId="3E18E66B"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Be non-judgemental</w:t>
      </w:r>
      <w:r w:rsidR="0004449D">
        <w:rPr>
          <w:rFonts w:ascii="Century Gothic" w:eastAsia="Times New Roman" w:hAnsi="Century Gothic" w:cs="Arial"/>
          <w:lang w:eastAsia="en-GB"/>
        </w:rPr>
        <w:t xml:space="preserve"> </w:t>
      </w:r>
    </w:p>
    <w:p w14:paraId="5C4C5E5A"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 xml:space="preserve">Give </w:t>
      </w:r>
      <w:r w:rsidR="0004449D">
        <w:rPr>
          <w:rFonts w:ascii="Century Gothic" w:eastAsia="Times New Roman" w:hAnsi="Century Gothic" w:cs="Arial"/>
          <w:lang w:eastAsia="en-GB"/>
        </w:rPr>
        <w:t>you’re</w:t>
      </w:r>
      <w:r>
        <w:rPr>
          <w:rFonts w:ascii="Century Gothic" w:eastAsia="Times New Roman" w:hAnsi="Century Gothic" w:cs="Arial"/>
          <w:lang w:eastAsia="en-GB"/>
        </w:rPr>
        <w:t xml:space="preserve"> undivided attention to the speaker</w:t>
      </w:r>
      <w:r w:rsidR="0004449D">
        <w:rPr>
          <w:rFonts w:ascii="Century Gothic" w:eastAsia="Times New Roman" w:hAnsi="Century Gothic" w:cs="Arial"/>
          <w:lang w:eastAsia="en-GB"/>
        </w:rPr>
        <w:t xml:space="preserve"> </w:t>
      </w:r>
    </w:p>
    <w:p w14:paraId="78CC8779"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Use silence effectively</w:t>
      </w:r>
      <w:r w:rsidR="0004449D">
        <w:rPr>
          <w:rFonts w:ascii="Century Gothic" w:eastAsia="Times New Roman" w:hAnsi="Century Gothic" w:cs="Arial"/>
          <w:lang w:eastAsia="en-GB"/>
        </w:rPr>
        <w:t xml:space="preserve"> (don’t always rush to fill silences) </w:t>
      </w:r>
    </w:p>
    <w:p w14:paraId="5976128F"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Listen to the young person</w:t>
      </w:r>
      <w:r w:rsidR="0004449D">
        <w:rPr>
          <w:rFonts w:ascii="Century Gothic" w:eastAsia="Times New Roman" w:hAnsi="Century Gothic" w:cs="Arial"/>
          <w:lang w:eastAsia="en-GB"/>
        </w:rPr>
        <w:t xml:space="preserve"> (don’t assume things) </w:t>
      </w:r>
    </w:p>
    <w:p w14:paraId="21B2DD7B" w14:textId="77777777" w:rsidR="00DB69EA" w:rsidRDefault="0004449D"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Accept that their</w:t>
      </w:r>
      <w:r w:rsidR="00DB69EA">
        <w:rPr>
          <w:rFonts w:ascii="Century Gothic" w:eastAsia="Times New Roman" w:hAnsi="Century Gothic" w:cs="Arial"/>
          <w:lang w:eastAsia="en-GB"/>
        </w:rPr>
        <w:t xml:space="preserve"> worries are real for them</w:t>
      </w:r>
    </w:p>
    <w:p w14:paraId="65E76FE1"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Don’t be critical, try not to get frustrated</w:t>
      </w:r>
    </w:p>
    <w:p w14:paraId="7ABBED6A" w14:textId="77777777" w:rsidR="00DB69EA" w:rsidRDefault="00DB69EA" w:rsidP="00DB69EA">
      <w:pPr>
        <w:pStyle w:val="ListParagraph"/>
        <w:numPr>
          <w:ilvl w:val="0"/>
          <w:numId w:val="49"/>
        </w:numPr>
        <w:spacing w:after="165"/>
        <w:rPr>
          <w:rFonts w:ascii="Century Gothic" w:eastAsia="Times New Roman" w:hAnsi="Century Gothic" w:cs="Arial"/>
          <w:lang w:eastAsia="en-GB"/>
        </w:rPr>
      </w:pPr>
      <w:r>
        <w:rPr>
          <w:rFonts w:ascii="Century Gothic" w:eastAsia="Times New Roman" w:hAnsi="Century Gothic" w:cs="Arial"/>
          <w:lang w:eastAsia="en-GB"/>
        </w:rPr>
        <w:t>Don’t try to solve their problems</w:t>
      </w:r>
      <w:r w:rsidR="0004449D">
        <w:rPr>
          <w:rFonts w:ascii="Century Gothic" w:eastAsia="Times New Roman" w:hAnsi="Century Gothic" w:cs="Arial"/>
          <w:lang w:eastAsia="en-GB"/>
        </w:rPr>
        <w:t xml:space="preserve"> (we are not the experts)</w:t>
      </w:r>
    </w:p>
    <w:p w14:paraId="1690042E" w14:textId="77777777" w:rsidR="00520F25" w:rsidRPr="00EC3B98" w:rsidRDefault="00DB69EA" w:rsidP="00D22902">
      <w:pPr>
        <w:pStyle w:val="ListParagraph"/>
        <w:numPr>
          <w:ilvl w:val="0"/>
          <w:numId w:val="49"/>
        </w:numPr>
        <w:spacing w:after="165"/>
        <w:rPr>
          <w:rFonts w:ascii="Century Gothic" w:eastAsia="Times New Roman" w:hAnsi="Century Gothic" w:cs="Arial"/>
          <w:b/>
          <w:lang w:eastAsia="en-GB"/>
        </w:rPr>
      </w:pPr>
      <w:r w:rsidRPr="00DB69EA">
        <w:rPr>
          <w:rFonts w:ascii="Century Gothic" w:eastAsia="Times New Roman" w:hAnsi="Century Gothic" w:cs="Arial"/>
          <w:lang w:eastAsia="en-GB"/>
        </w:rPr>
        <w:t xml:space="preserve">The most common problem in communication is not </w:t>
      </w:r>
      <w:r w:rsidR="00EC3B98" w:rsidRPr="00DB69EA">
        <w:rPr>
          <w:rFonts w:ascii="Century Gothic" w:eastAsia="Times New Roman" w:hAnsi="Century Gothic" w:cs="Arial"/>
          <w:lang w:eastAsia="en-GB"/>
        </w:rPr>
        <w:t>listening</w:t>
      </w:r>
    </w:p>
    <w:p w14:paraId="2DFD182D" w14:textId="77777777" w:rsidR="00EC3B98" w:rsidRPr="0004449D" w:rsidRDefault="00EC3B98" w:rsidP="00EC3B98">
      <w:pPr>
        <w:spacing w:after="165"/>
        <w:rPr>
          <w:rFonts w:ascii="Century Gothic" w:eastAsia="Times New Roman" w:hAnsi="Century Gothic" w:cs="Arial"/>
          <w:lang w:eastAsia="en-GB"/>
        </w:rPr>
      </w:pPr>
      <w:r w:rsidRPr="0004449D">
        <w:rPr>
          <w:rFonts w:ascii="Century Gothic" w:eastAsia="Times New Roman" w:hAnsi="Century Gothic" w:cs="Arial"/>
          <w:lang w:eastAsia="en-GB"/>
        </w:rPr>
        <w:t>(Source: Youth Mental Health First Aid England)</w:t>
      </w:r>
    </w:p>
    <w:p w14:paraId="61954A6A" w14:textId="77777777" w:rsidR="00EC3B98" w:rsidRDefault="00EC3B98" w:rsidP="00EC3B98">
      <w:pPr>
        <w:spacing w:after="165"/>
        <w:rPr>
          <w:rFonts w:ascii="Century Gothic" w:eastAsia="Times New Roman" w:hAnsi="Century Gothic" w:cs="Arial"/>
          <w:b/>
          <w:lang w:eastAsia="en-GB"/>
        </w:rPr>
      </w:pPr>
    </w:p>
    <w:p w14:paraId="3754BD11" w14:textId="77777777" w:rsidR="00520F25" w:rsidRPr="00047B89" w:rsidRDefault="00EC3B98" w:rsidP="004135A2">
      <w:pPr>
        <w:spacing w:after="165"/>
        <w:rPr>
          <w:rFonts w:ascii="Century Gothic" w:eastAsia="Times New Roman" w:hAnsi="Century Gothic" w:cs="Arial"/>
          <w:b/>
          <w:lang w:eastAsia="en-GB"/>
        </w:rPr>
      </w:pPr>
      <w:r>
        <w:rPr>
          <w:rFonts w:ascii="Century Gothic" w:eastAsia="Times New Roman" w:hAnsi="Century Gothic" w:cs="Arial"/>
          <w:b/>
          <w:lang w:eastAsia="en-GB"/>
        </w:rPr>
        <w:lastRenderedPageBreak/>
        <w:t>See below for the Listening wheel.</w:t>
      </w:r>
      <w:r w:rsidR="00520F25">
        <w:rPr>
          <w:rFonts w:ascii="Roboto" w:hAnsi="Roboto"/>
          <w:noProof/>
          <w:color w:val="2962FF"/>
          <w:lang w:eastAsia="en-GB"/>
        </w:rPr>
        <w:drawing>
          <wp:inline distT="0" distB="0" distL="0" distR="0" wp14:anchorId="3DAA9955" wp14:editId="54C918C3">
            <wp:extent cx="5153025" cy="3762375"/>
            <wp:effectExtent l="0" t="0" r="9525" b="9525"/>
            <wp:docPr id="2" name="Picture 2" descr="Image result for listening wheel&quo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stening wheel&quot;">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3762375"/>
                    </a:xfrm>
                    <a:prstGeom prst="rect">
                      <a:avLst/>
                    </a:prstGeom>
                    <a:noFill/>
                    <a:ln>
                      <a:noFill/>
                    </a:ln>
                  </pic:spPr>
                </pic:pic>
              </a:graphicData>
            </a:graphic>
          </wp:inline>
        </w:drawing>
      </w:r>
    </w:p>
    <w:p w14:paraId="48E618FB" w14:textId="77777777" w:rsidR="00FF3815" w:rsidRDefault="00FF3815" w:rsidP="004135A2">
      <w:pPr>
        <w:spacing w:after="165"/>
        <w:rPr>
          <w:rFonts w:ascii="Century Gothic" w:eastAsia="Times New Roman" w:hAnsi="Century Gothic" w:cs="Arial"/>
          <w:sz w:val="22"/>
          <w:szCs w:val="22"/>
          <w:lang w:eastAsia="en-GB"/>
        </w:rPr>
      </w:pPr>
    </w:p>
    <w:p w14:paraId="3E592CED" w14:textId="77777777" w:rsidR="00FF3815" w:rsidRDefault="00FF3815" w:rsidP="004135A2">
      <w:pPr>
        <w:spacing w:after="165"/>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More information and guidance is available from the school’s Mental Health First Aiders.</w:t>
      </w:r>
    </w:p>
    <w:p w14:paraId="7E1D4E78" w14:textId="77777777" w:rsidR="0004449D" w:rsidRDefault="0004449D" w:rsidP="004135A2">
      <w:pPr>
        <w:spacing w:after="165"/>
        <w:rPr>
          <w:rFonts w:ascii="Century Gothic" w:eastAsia="Times New Roman" w:hAnsi="Century Gothic" w:cs="Arial"/>
          <w:sz w:val="22"/>
          <w:szCs w:val="22"/>
          <w:lang w:eastAsia="en-GB"/>
        </w:rPr>
      </w:pPr>
    </w:p>
    <w:p w14:paraId="455851A5" w14:textId="77777777" w:rsidR="0004449D" w:rsidRDefault="0004449D" w:rsidP="004135A2">
      <w:pPr>
        <w:spacing w:after="165"/>
        <w:rPr>
          <w:rFonts w:ascii="Century Gothic" w:eastAsia="Times New Roman" w:hAnsi="Century Gothic" w:cs="Arial"/>
          <w:sz w:val="22"/>
          <w:szCs w:val="22"/>
          <w:lang w:eastAsia="en-GB"/>
        </w:rPr>
      </w:pPr>
    </w:p>
    <w:p w14:paraId="6841111D" w14:textId="12EF1165" w:rsidR="0004449D" w:rsidRDefault="0004449D" w:rsidP="004135A2">
      <w:pPr>
        <w:spacing w:after="165"/>
        <w:rPr>
          <w:rFonts w:ascii="Century Gothic" w:eastAsia="Times New Roman" w:hAnsi="Century Gothic" w:cs="Arial"/>
          <w:sz w:val="22"/>
          <w:szCs w:val="22"/>
          <w:lang w:eastAsia="en-GB"/>
        </w:rPr>
      </w:pPr>
    </w:p>
    <w:p w14:paraId="787B1A8B" w14:textId="25B631F2" w:rsidR="00C0259C" w:rsidRDefault="00C0259C" w:rsidP="004135A2">
      <w:pPr>
        <w:spacing w:after="165"/>
        <w:rPr>
          <w:rFonts w:ascii="Century Gothic" w:eastAsia="Times New Roman" w:hAnsi="Century Gothic" w:cs="Arial"/>
          <w:sz w:val="22"/>
          <w:szCs w:val="22"/>
          <w:lang w:eastAsia="en-GB"/>
        </w:rPr>
      </w:pPr>
    </w:p>
    <w:p w14:paraId="59A6D6AC" w14:textId="70866271" w:rsidR="00C0259C" w:rsidRDefault="00C0259C" w:rsidP="004135A2">
      <w:pPr>
        <w:spacing w:after="165"/>
        <w:rPr>
          <w:rFonts w:ascii="Century Gothic" w:eastAsia="Times New Roman" w:hAnsi="Century Gothic" w:cs="Arial"/>
          <w:sz w:val="22"/>
          <w:szCs w:val="22"/>
          <w:lang w:eastAsia="en-GB"/>
        </w:rPr>
      </w:pPr>
    </w:p>
    <w:p w14:paraId="6E7B80B5" w14:textId="5C6D1EA9" w:rsidR="00C0259C" w:rsidRDefault="00C0259C" w:rsidP="004135A2">
      <w:pPr>
        <w:spacing w:after="165"/>
        <w:rPr>
          <w:rFonts w:ascii="Century Gothic" w:eastAsia="Times New Roman" w:hAnsi="Century Gothic" w:cs="Arial"/>
          <w:sz w:val="22"/>
          <w:szCs w:val="22"/>
          <w:lang w:eastAsia="en-GB"/>
        </w:rPr>
      </w:pPr>
    </w:p>
    <w:p w14:paraId="613E1EC5" w14:textId="272F628E" w:rsidR="00E2753B" w:rsidRDefault="00E2753B" w:rsidP="004135A2">
      <w:pPr>
        <w:spacing w:after="165"/>
        <w:rPr>
          <w:rFonts w:ascii="Century Gothic" w:eastAsia="Times New Roman" w:hAnsi="Century Gothic" w:cs="Arial"/>
          <w:sz w:val="22"/>
          <w:szCs w:val="22"/>
          <w:lang w:eastAsia="en-GB"/>
        </w:rPr>
      </w:pPr>
    </w:p>
    <w:p w14:paraId="5FE4A625" w14:textId="61C6BAFF" w:rsidR="00E2753B" w:rsidRDefault="00E2753B" w:rsidP="004135A2">
      <w:pPr>
        <w:spacing w:after="165"/>
        <w:rPr>
          <w:rFonts w:ascii="Century Gothic" w:eastAsia="Times New Roman" w:hAnsi="Century Gothic" w:cs="Arial"/>
          <w:sz w:val="22"/>
          <w:szCs w:val="22"/>
          <w:lang w:eastAsia="en-GB"/>
        </w:rPr>
      </w:pPr>
    </w:p>
    <w:p w14:paraId="2000B583" w14:textId="56401324" w:rsidR="00E2753B" w:rsidRDefault="00E2753B" w:rsidP="004135A2">
      <w:pPr>
        <w:spacing w:after="165"/>
        <w:rPr>
          <w:rFonts w:ascii="Century Gothic" w:eastAsia="Times New Roman" w:hAnsi="Century Gothic" w:cs="Arial"/>
          <w:sz w:val="22"/>
          <w:szCs w:val="22"/>
          <w:lang w:eastAsia="en-GB"/>
        </w:rPr>
      </w:pPr>
    </w:p>
    <w:p w14:paraId="732B40E3" w14:textId="5D654B7C" w:rsidR="00E2753B" w:rsidRDefault="00E2753B" w:rsidP="004135A2">
      <w:pPr>
        <w:spacing w:after="165"/>
        <w:rPr>
          <w:rFonts w:ascii="Century Gothic" w:eastAsia="Times New Roman" w:hAnsi="Century Gothic" w:cs="Arial"/>
          <w:sz w:val="22"/>
          <w:szCs w:val="22"/>
          <w:lang w:eastAsia="en-GB"/>
        </w:rPr>
      </w:pPr>
    </w:p>
    <w:p w14:paraId="120DBA2D" w14:textId="33AC19EE" w:rsidR="00E2753B" w:rsidRDefault="00E2753B" w:rsidP="004135A2">
      <w:pPr>
        <w:spacing w:after="165"/>
        <w:rPr>
          <w:rFonts w:ascii="Century Gothic" w:eastAsia="Times New Roman" w:hAnsi="Century Gothic" w:cs="Arial"/>
          <w:sz w:val="22"/>
          <w:szCs w:val="22"/>
          <w:lang w:eastAsia="en-GB"/>
        </w:rPr>
      </w:pPr>
    </w:p>
    <w:p w14:paraId="6C6B812C" w14:textId="73475A49" w:rsidR="00E2753B" w:rsidRDefault="00E2753B" w:rsidP="004135A2">
      <w:pPr>
        <w:spacing w:after="165"/>
        <w:rPr>
          <w:rFonts w:ascii="Century Gothic" w:eastAsia="Times New Roman" w:hAnsi="Century Gothic" w:cs="Arial"/>
          <w:sz w:val="22"/>
          <w:szCs w:val="22"/>
          <w:lang w:eastAsia="en-GB"/>
        </w:rPr>
      </w:pPr>
    </w:p>
    <w:p w14:paraId="135F928A" w14:textId="548580E3" w:rsidR="00E2753B" w:rsidRDefault="00E2753B" w:rsidP="004135A2">
      <w:pPr>
        <w:spacing w:after="165"/>
        <w:rPr>
          <w:rFonts w:ascii="Century Gothic" w:eastAsia="Times New Roman" w:hAnsi="Century Gothic" w:cs="Arial"/>
          <w:sz w:val="22"/>
          <w:szCs w:val="22"/>
          <w:lang w:eastAsia="en-GB"/>
        </w:rPr>
      </w:pPr>
    </w:p>
    <w:p w14:paraId="20AE6C9E" w14:textId="5E89AF4E" w:rsidR="00E2753B" w:rsidRDefault="00E2753B" w:rsidP="004135A2">
      <w:pPr>
        <w:spacing w:after="165"/>
        <w:rPr>
          <w:rFonts w:ascii="Century Gothic" w:eastAsia="Times New Roman" w:hAnsi="Century Gothic" w:cs="Arial"/>
          <w:sz w:val="22"/>
          <w:szCs w:val="22"/>
          <w:lang w:eastAsia="en-GB"/>
        </w:rPr>
      </w:pPr>
    </w:p>
    <w:p w14:paraId="63172F3B" w14:textId="0B7BD9DB" w:rsidR="00E2753B" w:rsidRDefault="00E2753B" w:rsidP="004135A2">
      <w:pPr>
        <w:spacing w:after="165"/>
        <w:rPr>
          <w:rFonts w:ascii="Century Gothic" w:eastAsia="Times New Roman" w:hAnsi="Century Gothic" w:cs="Arial"/>
          <w:sz w:val="22"/>
          <w:szCs w:val="22"/>
          <w:lang w:eastAsia="en-GB"/>
        </w:rPr>
      </w:pPr>
    </w:p>
    <w:p w14:paraId="29615DDB" w14:textId="77777777" w:rsidR="00E2753B" w:rsidRPr="000238FD" w:rsidRDefault="00E2753B" w:rsidP="004135A2">
      <w:pPr>
        <w:spacing w:after="165"/>
        <w:rPr>
          <w:rFonts w:ascii="Century Gothic" w:eastAsia="Times New Roman" w:hAnsi="Century Gothic" w:cs="Arial"/>
          <w:sz w:val="22"/>
          <w:szCs w:val="22"/>
          <w:lang w:eastAsia="en-GB"/>
        </w:rPr>
      </w:pPr>
    </w:p>
    <w:p w14:paraId="139FFE13" w14:textId="77777777" w:rsidR="000238FD" w:rsidRPr="00047B89" w:rsidRDefault="00047B89" w:rsidP="004135A2">
      <w:pPr>
        <w:spacing w:after="165"/>
        <w:rPr>
          <w:rFonts w:ascii="Century Gothic" w:eastAsia="Times New Roman" w:hAnsi="Century Gothic" w:cs="Arial"/>
          <w:sz w:val="28"/>
          <w:szCs w:val="28"/>
          <w:lang w:eastAsia="en-GB"/>
        </w:rPr>
      </w:pPr>
      <w:r w:rsidRPr="00047B89">
        <w:rPr>
          <w:rFonts w:ascii="Century Gothic" w:eastAsia="Times New Roman" w:hAnsi="Century Gothic" w:cs="Arial"/>
          <w:b/>
          <w:sz w:val="28"/>
          <w:szCs w:val="28"/>
          <w:lang w:eastAsia="en-GB"/>
        </w:rPr>
        <w:lastRenderedPageBreak/>
        <w:t>Appendix</w:t>
      </w:r>
      <w:r w:rsidR="000238FD" w:rsidRPr="00047B89">
        <w:rPr>
          <w:rFonts w:ascii="Century Gothic" w:eastAsia="Times New Roman" w:hAnsi="Century Gothic" w:cs="Arial"/>
          <w:b/>
          <w:sz w:val="28"/>
          <w:szCs w:val="28"/>
          <w:lang w:eastAsia="en-GB"/>
        </w:rPr>
        <w:t xml:space="preserve"> E </w:t>
      </w:r>
      <w:r w:rsidR="00C438A3" w:rsidRPr="00047B89">
        <w:rPr>
          <w:rFonts w:ascii="Century Gothic" w:eastAsia="Times New Roman" w:hAnsi="Century Gothic" w:cs="Arial"/>
          <w:b/>
          <w:sz w:val="28"/>
          <w:szCs w:val="28"/>
          <w:lang w:eastAsia="en-GB"/>
        </w:rPr>
        <w:t xml:space="preserve">: </w:t>
      </w:r>
      <w:r w:rsidR="000238FD" w:rsidRPr="00047B89">
        <w:rPr>
          <w:rFonts w:ascii="Century Gothic" w:eastAsia="Times New Roman" w:hAnsi="Century Gothic" w:cs="Arial"/>
          <w:sz w:val="28"/>
          <w:szCs w:val="28"/>
          <w:lang w:eastAsia="en-GB"/>
        </w:rPr>
        <w:t>What makes a good CAMHS referral</w:t>
      </w:r>
    </w:p>
    <w:p w14:paraId="7BE2CBB5" w14:textId="77777777" w:rsidR="00FF3815" w:rsidRDefault="00FF3815" w:rsidP="004135A2">
      <w:pPr>
        <w:spacing w:after="165"/>
        <w:rPr>
          <w:rFonts w:ascii="Century Gothic" w:eastAsia="Times New Roman" w:hAnsi="Century Gothic" w:cs="Arial"/>
          <w:sz w:val="22"/>
          <w:szCs w:val="22"/>
          <w:lang w:eastAsia="en-GB"/>
        </w:rPr>
      </w:pPr>
    </w:p>
    <w:p w14:paraId="46ADD06C" w14:textId="77777777" w:rsidR="00FF3815" w:rsidRPr="00FF3815" w:rsidRDefault="00FF3815" w:rsidP="00FF3815">
      <w:pPr>
        <w:pStyle w:val="Default"/>
        <w:rPr>
          <w:sz w:val="22"/>
          <w:szCs w:val="22"/>
        </w:rPr>
      </w:pPr>
      <w:r w:rsidRPr="00FF3815">
        <w:rPr>
          <w:bCs/>
          <w:sz w:val="22"/>
          <w:szCs w:val="22"/>
        </w:rPr>
        <w:t xml:space="preserve">If the referral is urgent it should be initiated by phone so that CAMHS can advise of best next steps </w:t>
      </w:r>
    </w:p>
    <w:p w14:paraId="152187D8" w14:textId="77777777" w:rsidR="00FF3815" w:rsidRPr="00FF3815" w:rsidRDefault="00FF3815" w:rsidP="00FF3815">
      <w:pPr>
        <w:pStyle w:val="Default"/>
        <w:rPr>
          <w:sz w:val="22"/>
          <w:szCs w:val="22"/>
        </w:rPr>
      </w:pPr>
      <w:r w:rsidRPr="00FF3815">
        <w:rPr>
          <w:bCs/>
          <w:sz w:val="22"/>
          <w:szCs w:val="22"/>
        </w:rPr>
        <w:t xml:space="preserve">Before making the referral, have a clear outcome in mind. What do you want CAMHS to do? You might be looking for advice, strategies, support or a diagnosis, for instance. </w:t>
      </w:r>
    </w:p>
    <w:p w14:paraId="42651D52" w14:textId="77777777" w:rsidR="00FF3815" w:rsidRDefault="00FF3815" w:rsidP="00FF3815">
      <w:pPr>
        <w:pStyle w:val="Default"/>
        <w:rPr>
          <w:bCs/>
          <w:sz w:val="22"/>
          <w:szCs w:val="22"/>
        </w:rPr>
      </w:pPr>
      <w:r w:rsidRPr="00FF3815">
        <w:rPr>
          <w:bCs/>
          <w:sz w:val="22"/>
          <w:szCs w:val="22"/>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14:paraId="3C22A0F1" w14:textId="77777777" w:rsidR="00B12941" w:rsidRPr="00FF3815" w:rsidRDefault="00B12941" w:rsidP="00FF3815">
      <w:pPr>
        <w:pStyle w:val="Default"/>
        <w:rPr>
          <w:sz w:val="22"/>
          <w:szCs w:val="22"/>
        </w:rPr>
      </w:pPr>
    </w:p>
    <w:p w14:paraId="17850256" w14:textId="77777777" w:rsidR="00FF3815" w:rsidRPr="00B12941" w:rsidRDefault="00FF3815" w:rsidP="00FF3815">
      <w:pPr>
        <w:pStyle w:val="Default"/>
      </w:pPr>
      <w:r w:rsidRPr="00B12941">
        <w:rPr>
          <w:b/>
          <w:bCs/>
        </w:rPr>
        <w:t xml:space="preserve">General considerations </w:t>
      </w:r>
    </w:p>
    <w:p w14:paraId="64B76D57" w14:textId="77777777" w:rsidR="00FF3815" w:rsidRDefault="00FF3815" w:rsidP="00FF3815">
      <w:pPr>
        <w:pStyle w:val="Default"/>
        <w:numPr>
          <w:ilvl w:val="0"/>
          <w:numId w:val="24"/>
        </w:numPr>
        <w:spacing w:after="25"/>
        <w:rPr>
          <w:sz w:val="22"/>
          <w:szCs w:val="22"/>
        </w:rPr>
      </w:pPr>
      <w:r>
        <w:rPr>
          <w:sz w:val="22"/>
          <w:szCs w:val="22"/>
        </w:rPr>
        <w:t xml:space="preserve">Have you met with the parent(s) or carer(s) and the referred child or children? </w:t>
      </w:r>
    </w:p>
    <w:p w14:paraId="6BEA831C" w14:textId="77777777" w:rsidR="00FF3815" w:rsidRDefault="00FF3815" w:rsidP="00FF3815">
      <w:pPr>
        <w:pStyle w:val="Default"/>
        <w:numPr>
          <w:ilvl w:val="0"/>
          <w:numId w:val="24"/>
        </w:numPr>
        <w:spacing w:after="25"/>
        <w:rPr>
          <w:sz w:val="22"/>
          <w:szCs w:val="22"/>
        </w:rPr>
      </w:pPr>
      <w:r>
        <w:rPr>
          <w:sz w:val="22"/>
          <w:szCs w:val="22"/>
        </w:rPr>
        <w:t xml:space="preserve">Has the referral to CAMHS been discussed with a parent or carer and the referred pupil? </w:t>
      </w:r>
    </w:p>
    <w:p w14:paraId="1EB4C794" w14:textId="77777777" w:rsidR="00FF3815" w:rsidRDefault="00FF3815" w:rsidP="00FF3815">
      <w:pPr>
        <w:pStyle w:val="Default"/>
        <w:numPr>
          <w:ilvl w:val="0"/>
          <w:numId w:val="24"/>
        </w:numPr>
        <w:spacing w:after="25"/>
        <w:rPr>
          <w:sz w:val="22"/>
          <w:szCs w:val="22"/>
        </w:rPr>
      </w:pPr>
      <w:r>
        <w:rPr>
          <w:sz w:val="22"/>
          <w:szCs w:val="22"/>
        </w:rPr>
        <w:t xml:space="preserve">Has the pupil given consent for the referral? </w:t>
      </w:r>
    </w:p>
    <w:p w14:paraId="18593CBA" w14:textId="77777777" w:rsidR="00FF3815" w:rsidRDefault="00FF3815" w:rsidP="00FF3815">
      <w:pPr>
        <w:pStyle w:val="Default"/>
        <w:numPr>
          <w:ilvl w:val="0"/>
          <w:numId w:val="24"/>
        </w:numPr>
        <w:spacing w:after="25"/>
        <w:rPr>
          <w:sz w:val="22"/>
          <w:szCs w:val="22"/>
        </w:rPr>
      </w:pPr>
      <w:r>
        <w:rPr>
          <w:sz w:val="22"/>
          <w:szCs w:val="22"/>
        </w:rPr>
        <w:t xml:space="preserve">Has a parent or carer given consent for the referral? </w:t>
      </w:r>
    </w:p>
    <w:p w14:paraId="327B7BBF" w14:textId="77777777" w:rsidR="00FF3815" w:rsidRDefault="00FF3815" w:rsidP="00FF3815">
      <w:pPr>
        <w:pStyle w:val="Default"/>
        <w:numPr>
          <w:ilvl w:val="0"/>
          <w:numId w:val="24"/>
        </w:numPr>
        <w:rPr>
          <w:sz w:val="22"/>
          <w:szCs w:val="22"/>
        </w:rPr>
      </w:pPr>
      <w:r>
        <w:rPr>
          <w:sz w:val="22"/>
          <w:szCs w:val="22"/>
        </w:rPr>
        <w:t xml:space="preserve">What are the parent or carer pupil’s attitudes to the referral? </w:t>
      </w:r>
    </w:p>
    <w:p w14:paraId="46470F80" w14:textId="77777777" w:rsidR="00FF3815" w:rsidRDefault="00FF3815" w:rsidP="00FF3815">
      <w:pPr>
        <w:pStyle w:val="Default"/>
        <w:rPr>
          <w:sz w:val="22"/>
          <w:szCs w:val="22"/>
        </w:rPr>
      </w:pPr>
    </w:p>
    <w:p w14:paraId="2F2A756C" w14:textId="77777777" w:rsidR="00FF3815" w:rsidRPr="00B12941" w:rsidRDefault="00FF3815" w:rsidP="00FF3815">
      <w:pPr>
        <w:pStyle w:val="Default"/>
      </w:pPr>
      <w:r w:rsidRPr="00B12941">
        <w:rPr>
          <w:b/>
          <w:bCs/>
        </w:rPr>
        <w:t xml:space="preserve">Basic information </w:t>
      </w:r>
    </w:p>
    <w:p w14:paraId="0AE7747F" w14:textId="77777777" w:rsidR="00FF3815" w:rsidRDefault="00FF3815" w:rsidP="00FF3815">
      <w:pPr>
        <w:pStyle w:val="Default"/>
        <w:numPr>
          <w:ilvl w:val="0"/>
          <w:numId w:val="24"/>
        </w:numPr>
        <w:spacing w:after="25"/>
        <w:rPr>
          <w:sz w:val="22"/>
          <w:szCs w:val="22"/>
        </w:rPr>
      </w:pPr>
      <w:r>
        <w:rPr>
          <w:sz w:val="22"/>
          <w:szCs w:val="22"/>
        </w:rPr>
        <w:t xml:space="preserve">Is there a child protection plan in place? </w:t>
      </w:r>
    </w:p>
    <w:p w14:paraId="6C6CF1D1" w14:textId="77777777" w:rsidR="00FF3815" w:rsidRDefault="00FF3815" w:rsidP="00FF3815">
      <w:pPr>
        <w:pStyle w:val="Default"/>
        <w:numPr>
          <w:ilvl w:val="0"/>
          <w:numId w:val="24"/>
        </w:numPr>
        <w:spacing w:after="25"/>
        <w:rPr>
          <w:sz w:val="22"/>
          <w:szCs w:val="22"/>
        </w:rPr>
      </w:pPr>
      <w:r>
        <w:rPr>
          <w:sz w:val="22"/>
          <w:szCs w:val="22"/>
        </w:rPr>
        <w:t xml:space="preserve">Is the child looked after? </w:t>
      </w:r>
    </w:p>
    <w:p w14:paraId="2A85DC48" w14:textId="77777777" w:rsidR="00FF3815" w:rsidRDefault="00FF3815" w:rsidP="00FF3815">
      <w:pPr>
        <w:pStyle w:val="Default"/>
        <w:numPr>
          <w:ilvl w:val="0"/>
          <w:numId w:val="24"/>
        </w:numPr>
        <w:spacing w:after="25"/>
        <w:rPr>
          <w:sz w:val="22"/>
          <w:szCs w:val="22"/>
        </w:rPr>
      </w:pPr>
      <w:r>
        <w:rPr>
          <w:sz w:val="22"/>
          <w:szCs w:val="22"/>
        </w:rPr>
        <w:t xml:space="preserve">Name and date of birth of referred child/children </w:t>
      </w:r>
    </w:p>
    <w:p w14:paraId="6C608BA6" w14:textId="77777777" w:rsidR="00FF3815" w:rsidRDefault="00FF3815" w:rsidP="00FF3815">
      <w:pPr>
        <w:pStyle w:val="Default"/>
        <w:numPr>
          <w:ilvl w:val="0"/>
          <w:numId w:val="24"/>
        </w:numPr>
        <w:spacing w:after="25"/>
        <w:rPr>
          <w:sz w:val="22"/>
          <w:szCs w:val="22"/>
        </w:rPr>
      </w:pPr>
      <w:r>
        <w:rPr>
          <w:sz w:val="22"/>
          <w:szCs w:val="22"/>
        </w:rPr>
        <w:t xml:space="preserve">Address and telephone number </w:t>
      </w:r>
    </w:p>
    <w:p w14:paraId="4EDA42CF" w14:textId="77777777" w:rsidR="00FF3815" w:rsidRDefault="00FF3815" w:rsidP="00FF3815">
      <w:pPr>
        <w:pStyle w:val="Default"/>
        <w:numPr>
          <w:ilvl w:val="0"/>
          <w:numId w:val="24"/>
        </w:numPr>
        <w:spacing w:after="25"/>
        <w:rPr>
          <w:sz w:val="22"/>
          <w:szCs w:val="22"/>
        </w:rPr>
      </w:pPr>
      <w:r>
        <w:rPr>
          <w:sz w:val="22"/>
          <w:szCs w:val="22"/>
        </w:rPr>
        <w:t xml:space="preserve">Who has parental responsibility? </w:t>
      </w:r>
    </w:p>
    <w:p w14:paraId="2641E16F" w14:textId="77777777" w:rsidR="00FF3815" w:rsidRDefault="00FF3815" w:rsidP="00FF3815">
      <w:pPr>
        <w:pStyle w:val="Default"/>
        <w:numPr>
          <w:ilvl w:val="0"/>
          <w:numId w:val="24"/>
        </w:numPr>
        <w:spacing w:after="25"/>
        <w:rPr>
          <w:sz w:val="22"/>
          <w:szCs w:val="22"/>
        </w:rPr>
      </w:pPr>
      <w:r>
        <w:rPr>
          <w:sz w:val="22"/>
          <w:szCs w:val="22"/>
        </w:rPr>
        <w:t xml:space="preserve">Surnames if different to child’s </w:t>
      </w:r>
    </w:p>
    <w:p w14:paraId="487217D2" w14:textId="77777777" w:rsidR="00FF3815" w:rsidRDefault="00FF3815" w:rsidP="00FF3815">
      <w:pPr>
        <w:pStyle w:val="Default"/>
        <w:numPr>
          <w:ilvl w:val="0"/>
          <w:numId w:val="24"/>
        </w:numPr>
        <w:spacing w:after="25"/>
        <w:rPr>
          <w:sz w:val="22"/>
          <w:szCs w:val="22"/>
        </w:rPr>
      </w:pPr>
      <w:r>
        <w:rPr>
          <w:sz w:val="22"/>
          <w:szCs w:val="22"/>
        </w:rPr>
        <w:t xml:space="preserve">GP details </w:t>
      </w:r>
    </w:p>
    <w:p w14:paraId="5C08AB7A" w14:textId="77777777" w:rsidR="00FF3815" w:rsidRDefault="00FF3815" w:rsidP="00FF3815">
      <w:pPr>
        <w:pStyle w:val="Default"/>
        <w:numPr>
          <w:ilvl w:val="0"/>
          <w:numId w:val="24"/>
        </w:numPr>
        <w:spacing w:after="25"/>
        <w:rPr>
          <w:sz w:val="22"/>
          <w:szCs w:val="22"/>
        </w:rPr>
      </w:pPr>
      <w:r>
        <w:rPr>
          <w:sz w:val="22"/>
          <w:szCs w:val="22"/>
        </w:rPr>
        <w:t xml:space="preserve">What is the ethnicity of the pupil / family? </w:t>
      </w:r>
    </w:p>
    <w:p w14:paraId="53A75F81" w14:textId="77777777" w:rsidR="00FF3815" w:rsidRDefault="00FF3815" w:rsidP="00FF3815">
      <w:pPr>
        <w:pStyle w:val="Default"/>
        <w:numPr>
          <w:ilvl w:val="0"/>
          <w:numId w:val="24"/>
        </w:numPr>
        <w:spacing w:after="25"/>
        <w:rPr>
          <w:sz w:val="22"/>
          <w:szCs w:val="22"/>
        </w:rPr>
      </w:pPr>
      <w:r>
        <w:rPr>
          <w:sz w:val="22"/>
          <w:szCs w:val="22"/>
        </w:rPr>
        <w:t xml:space="preserve">Will an interpreter be needed? </w:t>
      </w:r>
    </w:p>
    <w:p w14:paraId="5707BF30" w14:textId="77777777" w:rsidR="00FF3815" w:rsidRDefault="00FF3815" w:rsidP="00FF3815">
      <w:pPr>
        <w:pStyle w:val="Default"/>
        <w:numPr>
          <w:ilvl w:val="0"/>
          <w:numId w:val="24"/>
        </w:numPr>
        <w:rPr>
          <w:sz w:val="22"/>
          <w:szCs w:val="22"/>
        </w:rPr>
      </w:pPr>
      <w:r>
        <w:rPr>
          <w:sz w:val="22"/>
          <w:szCs w:val="22"/>
        </w:rPr>
        <w:t xml:space="preserve">Are there other agencies involved? </w:t>
      </w:r>
    </w:p>
    <w:p w14:paraId="5F3E80C8" w14:textId="77777777" w:rsidR="00FF3815" w:rsidRDefault="00FF3815" w:rsidP="00FF3815">
      <w:pPr>
        <w:pStyle w:val="Default"/>
        <w:rPr>
          <w:sz w:val="22"/>
          <w:szCs w:val="22"/>
        </w:rPr>
      </w:pPr>
    </w:p>
    <w:p w14:paraId="7BDF6B85" w14:textId="77777777" w:rsidR="00FF3815" w:rsidRPr="00B12941" w:rsidRDefault="00FF3815" w:rsidP="00FF3815">
      <w:pPr>
        <w:pStyle w:val="Default"/>
      </w:pPr>
      <w:r w:rsidRPr="00B12941">
        <w:rPr>
          <w:b/>
          <w:bCs/>
        </w:rPr>
        <w:t xml:space="preserve">Reason for referral </w:t>
      </w:r>
    </w:p>
    <w:p w14:paraId="452CB89D" w14:textId="77777777" w:rsidR="00FF3815" w:rsidRDefault="00FF3815" w:rsidP="00FF3815">
      <w:pPr>
        <w:pStyle w:val="Default"/>
        <w:numPr>
          <w:ilvl w:val="0"/>
          <w:numId w:val="24"/>
        </w:numPr>
        <w:spacing w:after="26"/>
        <w:rPr>
          <w:sz w:val="22"/>
          <w:szCs w:val="22"/>
        </w:rPr>
      </w:pPr>
      <w:r>
        <w:rPr>
          <w:sz w:val="22"/>
          <w:szCs w:val="22"/>
        </w:rPr>
        <w:t xml:space="preserve">What are the specific difficulties that you want CAMHS to address? </w:t>
      </w:r>
    </w:p>
    <w:p w14:paraId="5FB33D12" w14:textId="77777777" w:rsidR="00FF3815" w:rsidRDefault="00FF3815" w:rsidP="00FF3815">
      <w:pPr>
        <w:pStyle w:val="Default"/>
        <w:numPr>
          <w:ilvl w:val="0"/>
          <w:numId w:val="24"/>
        </w:numPr>
        <w:spacing w:after="26"/>
        <w:rPr>
          <w:sz w:val="22"/>
          <w:szCs w:val="22"/>
        </w:rPr>
      </w:pPr>
      <w:r>
        <w:rPr>
          <w:sz w:val="22"/>
          <w:szCs w:val="22"/>
        </w:rPr>
        <w:t xml:space="preserve">How long has this been a problem and why is the family seeking help now? </w:t>
      </w:r>
    </w:p>
    <w:p w14:paraId="7A3AB3CD" w14:textId="77777777" w:rsidR="00FF3815" w:rsidRDefault="00FF3815" w:rsidP="00FF3815">
      <w:pPr>
        <w:pStyle w:val="Default"/>
        <w:numPr>
          <w:ilvl w:val="0"/>
          <w:numId w:val="24"/>
        </w:numPr>
        <w:spacing w:after="26"/>
        <w:rPr>
          <w:sz w:val="22"/>
          <w:szCs w:val="22"/>
        </w:rPr>
      </w:pPr>
      <w:r>
        <w:rPr>
          <w:sz w:val="22"/>
          <w:szCs w:val="22"/>
        </w:rPr>
        <w:t xml:space="preserve">Is the problem situation-specific or more generalised? </w:t>
      </w:r>
    </w:p>
    <w:p w14:paraId="3910BEA0" w14:textId="77777777" w:rsidR="00FF3815" w:rsidRDefault="00FF3815" w:rsidP="00FF3815">
      <w:pPr>
        <w:pStyle w:val="Default"/>
        <w:numPr>
          <w:ilvl w:val="0"/>
          <w:numId w:val="24"/>
        </w:numPr>
        <w:rPr>
          <w:sz w:val="22"/>
          <w:szCs w:val="22"/>
        </w:rPr>
      </w:pPr>
      <w:r>
        <w:rPr>
          <w:sz w:val="22"/>
          <w:szCs w:val="22"/>
        </w:rPr>
        <w:t xml:space="preserve">Your understanding of the problem or issues involved. </w:t>
      </w:r>
    </w:p>
    <w:p w14:paraId="526DE367" w14:textId="77777777" w:rsidR="00FF3815" w:rsidRDefault="00FF3815" w:rsidP="00FF3815">
      <w:pPr>
        <w:pStyle w:val="Default"/>
        <w:rPr>
          <w:sz w:val="22"/>
          <w:szCs w:val="22"/>
        </w:rPr>
      </w:pPr>
    </w:p>
    <w:p w14:paraId="5CB9DA1B" w14:textId="77777777" w:rsidR="00FF3815" w:rsidRPr="00B12941" w:rsidRDefault="00FF3815" w:rsidP="00FF3815">
      <w:pPr>
        <w:pStyle w:val="Default"/>
      </w:pPr>
      <w:r w:rsidRPr="00B12941">
        <w:rPr>
          <w:b/>
          <w:bCs/>
        </w:rPr>
        <w:t xml:space="preserve">Further helpful information </w:t>
      </w:r>
    </w:p>
    <w:p w14:paraId="60F12907" w14:textId="77777777" w:rsidR="00FF3815" w:rsidRDefault="00FF3815" w:rsidP="00FF3815">
      <w:pPr>
        <w:pStyle w:val="Default"/>
        <w:numPr>
          <w:ilvl w:val="0"/>
          <w:numId w:val="24"/>
        </w:numPr>
        <w:spacing w:after="25"/>
        <w:rPr>
          <w:sz w:val="22"/>
          <w:szCs w:val="22"/>
        </w:rPr>
      </w:pPr>
      <w:r>
        <w:rPr>
          <w:sz w:val="22"/>
          <w:szCs w:val="22"/>
        </w:rPr>
        <w:t xml:space="preserve">Who else is living at home and details of separated parents if appropriate </w:t>
      </w:r>
    </w:p>
    <w:p w14:paraId="1EBFEEFA" w14:textId="77777777" w:rsidR="00FF3815" w:rsidRDefault="00FF3815" w:rsidP="00FF3815">
      <w:pPr>
        <w:pStyle w:val="Default"/>
        <w:numPr>
          <w:ilvl w:val="0"/>
          <w:numId w:val="24"/>
        </w:numPr>
        <w:spacing w:after="25"/>
        <w:rPr>
          <w:sz w:val="22"/>
          <w:szCs w:val="22"/>
        </w:rPr>
      </w:pPr>
      <w:r>
        <w:rPr>
          <w:sz w:val="22"/>
          <w:szCs w:val="22"/>
        </w:rPr>
        <w:t xml:space="preserve">Name of school </w:t>
      </w:r>
    </w:p>
    <w:p w14:paraId="443FA2D8" w14:textId="77777777" w:rsidR="00FF3815" w:rsidRDefault="00FF3815" w:rsidP="00FF3815">
      <w:pPr>
        <w:pStyle w:val="Default"/>
        <w:numPr>
          <w:ilvl w:val="0"/>
          <w:numId w:val="24"/>
        </w:numPr>
        <w:spacing w:after="25"/>
        <w:rPr>
          <w:sz w:val="22"/>
          <w:szCs w:val="22"/>
        </w:rPr>
      </w:pPr>
      <w:r>
        <w:rPr>
          <w:sz w:val="22"/>
          <w:szCs w:val="22"/>
        </w:rPr>
        <w:t xml:space="preserve">Who else has been or is professionally involved and in what capacity? </w:t>
      </w:r>
    </w:p>
    <w:p w14:paraId="585710E2" w14:textId="77777777" w:rsidR="00FF3815" w:rsidRDefault="00FF3815" w:rsidP="00FF3815">
      <w:pPr>
        <w:pStyle w:val="Default"/>
        <w:numPr>
          <w:ilvl w:val="0"/>
          <w:numId w:val="24"/>
        </w:numPr>
        <w:spacing w:after="25"/>
        <w:rPr>
          <w:sz w:val="22"/>
          <w:szCs w:val="22"/>
        </w:rPr>
      </w:pPr>
      <w:r>
        <w:rPr>
          <w:sz w:val="22"/>
          <w:szCs w:val="22"/>
        </w:rPr>
        <w:t xml:space="preserve">Has there been any previous contact with our department? </w:t>
      </w:r>
    </w:p>
    <w:p w14:paraId="1F2F94D5" w14:textId="77777777" w:rsidR="00FF3815" w:rsidRDefault="00FF3815" w:rsidP="00FF3815">
      <w:pPr>
        <w:pStyle w:val="Default"/>
        <w:numPr>
          <w:ilvl w:val="0"/>
          <w:numId w:val="24"/>
        </w:numPr>
        <w:spacing w:after="25"/>
        <w:rPr>
          <w:sz w:val="22"/>
          <w:szCs w:val="22"/>
        </w:rPr>
      </w:pPr>
      <w:r>
        <w:rPr>
          <w:sz w:val="22"/>
          <w:szCs w:val="22"/>
        </w:rPr>
        <w:t xml:space="preserve">Has there been any previous contact with social services? </w:t>
      </w:r>
    </w:p>
    <w:p w14:paraId="7F6D63FA" w14:textId="77777777" w:rsidR="00FF3815" w:rsidRDefault="00FF3815" w:rsidP="00FF3815">
      <w:pPr>
        <w:pStyle w:val="Default"/>
        <w:numPr>
          <w:ilvl w:val="0"/>
          <w:numId w:val="24"/>
        </w:numPr>
        <w:rPr>
          <w:sz w:val="22"/>
          <w:szCs w:val="22"/>
        </w:rPr>
      </w:pPr>
      <w:r>
        <w:rPr>
          <w:sz w:val="22"/>
          <w:szCs w:val="22"/>
        </w:rPr>
        <w:t xml:space="preserve">Details of any known protective factors </w:t>
      </w:r>
    </w:p>
    <w:p w14:paraId="22A15B4B" w14:textId="77777777" w:rsidR="00FF3815" w:rsidRDefault="00FF3815" w:rsidP="00FF3815">
      <w:pPr>
        <w:pStyle w:val="Default"/>
        <w:numPr>
          <w:ilvl w:val="0"/>
          <w:numId w:val="29"/>
        </w:numPr>
        <w:spacing w:after="27"/>
        <w:rPr>
          <w:sz w:val="22"/>
          <w:szCs w:val="22"/>
        </w:rPr>
      </w:pPr>
      <w:r>
        <w:rPr>
          <w:sz w:val="22"/>
          <w:szCs w:val="22"/>
        </w:rPr>
        <w:t xml:space="preserve">Any relevant history i.e. family, life events and/or developmental factors </w:t>
      </w:r>
    </w:p>
    <w:p w14:paraId="23380E43" w14:textId="77777777" w:rsidR="00FF3815" w:rsidRDefault="00FF3815" w:rsidP="00FF3815">
      <w:pPr>
        <w:pStyle w:val="Default"/>
        <w:numPr>
          <w:ilvl w:val="0"/>
          <w:numId w:val="29"/>
        </w:numPr>
        <w:spacing w:after="27"/>
        <w:rPr>
          <w:sz w:val="22"/>
          <w:szCs w:val="22"/>
        </w:rPr>
      </w:pPr>
      <w:r>
        <w:rPr>
          <w:sz w:val="22"/>
          <w:szCs w:val="22"/>
        </w:rPr>
        <w:t xml:space="preserve">Are there any recent changes in the pupil’s or family’s life? </w:t>
      </w:r>
    </w:p>
    <w:p w14:paraId="3887D4CA" w14:textId="77777777" w:rsidR="00FF3815" w:rsidRDefault="00FF3815" w:rsidP="00FF3815">
      <w:pPr>
        <w:pStyle w:val="Default"/>
        <w:numPr>
          <w:ilvl w:val="0"/>
          <w:numId w:val="29"/>
        </w:numPr>
        <w:spacing w:after="27"/>
        <w:rPr>
          <w:sz w:val="22"/>
          <w:szCs w:val="22"/>
        </w:rPr>
      </w:pPr>
      <w:r>
        <w:rPr>
          <w:sz w:val="22"/>
          <w:szCs w:val="22"/>
        </w:rPr>
        <w:t xml:space="preserve">Are there any known risks, to self, to others or to professionals? </w:t>
      </w:r>
    </w:p>
    <w:p w14:paraId="4DFB28EA" w14:textId="77777777" w:rsidR="00FF3815" w:rsidRDefault="00FF3815" w:rsidP="00FF3815">
      <w:pPr>
        <w:pStyle w:val="Default"/>
        <w:numPr>
          <w:ilvl w:val="0"/>
          <w:numId w:val="29"/>
        </w:numPr>
        <w:spacing w:after="27"/>
        <w:rPr>
          <w:sz w:val="22"/>
          <w:szCs w:val="22"/>
        </w:rPr>
      </w:pPr>
      <w:r>
        <w:rPr>
          <w:sz w:val="22"/>
          <w:szCs w:val="22"/>
        </w:rPr>
        <w:t xml:space="preserve">Is there a history of developmental delay e.g. speech and language delay </w:t>
      </w:r>
    </w:p>
    <w:p w14:paraId="375D898D" w14:textId="77777777" w:rsidR="00FF3815" w:rsidRDefault="00FF3815" w:rsidP="00FF3815">
      <w:pPr>
        <w:pStyle w:val="Default"/>
        <w:numPr>
          <w:ilvl w:val="0"/>
          <w:numId w:val="29"/>
        </w:numPr>
        <w:rPr>
          <w:sz w:val="22"/>
          <w:szCs w:val="22"/>
        </w:rPr>
      </w:pPr>
      <w:r>
        <w:rPr>
          <w:sz w:val="22"/>
          <w:szCs w:val="22"/>
        </w:rPr>
        <w:lastRenderedPageBreak/>
        <w:t xml:space="preserve">Are there any symptoms of ADHD/ASD and if so have you talked to the educational psychologist? </w:t>
      </w:r>
    </w:p>
    <w:p w14:paraId="1A72B952" w14:textId="77777777" w:rsidR="003C3CC3" w:rsidRDefault="003C3CC3" w:rsidP="003C3CC3">
      <w:pPr>
        <w:pStyle w:val="Default"/>
        <w:rPr>
          <w:sz w:val="22"/>
          <w:szCs w:val="22"/>
        </w:rPr>
      </w:pPr>
    </w:p>
    <w:p w14:paraId="450698B7" w14:textId="77777777" w:rsidR="00E2753B" w:rsidRDefault="00E2753B" w:rsidP="003C3CC3">
      <w:pPr>
        <w:pStyle w:val="Default"/>
        <w:rPr>
          <w:b/>
          <w:sz w:val="28"/>
          <w:szCs w:val="28"/>
        </w:rPr>
      </w:pPr>
    </w:p>
    <w:p w14:paraId="6DBA27FB" w14:textId="77777777" w:rsidR="00E2753B" w:rsidRDefault="00E2753B" w:rsidP="003C3CC3">
      <w:pPr>
        <w:pStyle w:val="Default"/>
        <w:rPr>
          <w:b/>
          <w:sz w:val="28"/>
          <w:szCs w:val="28"/>
        </w:rPr>
      </w:pPr>
    </w:p>
    <w:p w14:paraId="2DC07B4C" w14:textId="77777777" w:rsidR="00E2753B" w:rsidRDefault="00E2753B" w:rsidP="003C3CC3">
      <w:pPr>
        <w:pStyle w:val="Default"/>
        <w:rPr>
          <w:b/>
          <w:sz w:val="28"/>
          <w:szCs w:val="28"/>
        </w:rPr>
      </w:pPr>
    </w:p>
    <w:p w14:paraId="57686F45" w14:textId="77777777" w:rsidR="00E2753B" w:rsidRDefault="00E2753B" w:rsidP="003C3CC3">
      <w:pPr>
        <w:pStyle w:val="Default"/>
        <w:rPr>
          <w:b/>
          <w:sz w:val="28"/>
          <w:szCs w:val="28"/>
        </w:rPr>
      </w:pPr>
    </w:p>
    <w:p w14:paraId="6EA898B8" w14:textId="77777777" w:rsidR="00E2753B" w:rsidRDefault="00E2753B" w:rsidP="003C3CC3">
      <w:pPr>
        <w:pStyle w:val="Default"/>
        <w:rPr>
          <w:b/>
          <w:sz w:val="28"/>
          <w:szCs w:val="28"/>
        </w:rPr>
      </w:pPr>
    </w:p>
    <w:p w14:paraId="3FD98CD4" w14:textId="77777777" w:rsidR="00E2753B" w:rsidRDefault="00E2753B" w:rsidP="003C3CC3">
      <w:pPr>
        <w:pStyle w:val="Default"/>
        <w:rPr>
          <w:b/>
          <w:sz w:val="28"/>
          <w:szCs w:val="28"/>
        </w:rPr>
      </w:pPr>
    </w:p>
    <w:p w14:paraId="4E047E15" w14:textId="77777777" w:rsidR="00E2753B" w:rsidRDefault="00E2753B" w:rsidP="003C3CC3">
      <w:pPr>
        <w:pStyle w:val="Default"/>
        <w:rPr>
          <w:b/>
          <w:sz w:val="28"/>
          <w:szCs w:val="28"/>
        </w:rPr>
      </w:pPr>
    </w:p>
    <w:p w14:paraId="62F3CE2C" w14:textId="77777777" w:rsidR="00E2753B" w:rsidRDefault="00E2753B" w:rsidP="003C3CC3">
      <w:pPr>
        <w:pStyle w:val="Default"/>
        <w:rPr>
          <w:b/>
          <w:sz w:val="28"/>
          <w:szCs w:val="28"/>
        </w:rPr>
      </w:pPr>
    </w:p>
    <w:p w14:paraId="37AD4E01" w14:textId="77777777" w:rsidR="00E2753B" w:rsidRDefault="00E2753B" w:rsidP="003C3CC3">
      <w:pPr>
        <w:pStyle w:val="Default"/>
        <w:rPr>
          <w:b/>
          <w:sz w:val="28"/>
          <w:szCs w:val="28"/>
        </w:rPr>
      </w:pPr>
    </w:p>
    <w:p w14:paraId="3805BF9B" w14:textId="77777777" w:rsidR="00E2753B" w:rsidRDefault="00E2753B" w:rsidP="003C3CC3">
      <w:pPr>
        <w:pStyle w:val="Default"/>
        <w:rPr>
          <w:b/>
          <w:sz w:val="28"/>
          <w:szCs w:val="28"/>
        </w:rPr>
      </w:pPr>
    </w:p>
    <w:p w14:paraId="0EB152B6" w14:textId="77777777" w:rsidR="00E2753B" w:rsidRDefault="00E2753B" w:rsidP="003C3CC3">
      <w:pPr>
        <w:pStyle w:val="Default"/>
        <w:rPr>
          <w:b/>
          <w:sz w:val="28"/>
          <w:szCs w:val="28"/>
        </w:rPr>
      </w:pPr>
    </w:p>
    <w:p w14:paraId="099BC1CC" w14:textId="77777777" w:rsidR="00E2753B" w:rsidRDefault="00E2753B" w:rsidP="003C3CC3">
      <w:pPr>
        <w:pStyle w:val="Default"/>
        <w:rPr>
          <w:b/>
          <w:sz w:val="28"/>
          <w:szCs w:val="28"/>
        </w:rPr>
      </w:pPr>
    </w:p>
    <w:p w14:paraId="6F7BF3AB" w14:textId="77777777" w:rsidR="00E2753B" w:rsidRDefault="00E2753B" w:rsidP="003C3CC3">
      <w:pPr>
        <w:pStyle w:val="Default"/>
        <w:rPr>
          <w:b/>
          <w:sz w:val="28"/>
          <w:szCs w:val="28"/>
        </w:rPr>
      </w:pPr>
    </w:p>
    <w:p w14:paraId="09752587" w14:textId="77777777" w:rsidR="00E2753B" w:rsidRDefault="00E2753B" w:rsidP="003C3CC3">
      <w:pPr>
        <w:pStyle w:val="Default"/>
        <w:rPr>
          <w:b/>
          <w:sz w:val="28"/>
          <w:szCs w:val="28"/>
        </w:rPr>
      </w:pPr>
    </w:p>
    <w:p w14:paraId="609ECCFE" w14:textId="77777777" w:rsidR="00E2753B" w:rsidRDefault="00E2753B" w:rsidP="003C3CC3">
      <w:pPr>
        <w:pStyle w:val="Default"/>
        <w:rPr>
          <w:b/>
          <w:sz w:val="28"/>
          <w:szCs w:val="28"/>
        </w:rPr>
      </w:pPr>
    </w:p>
    <w:p w14:paraId="5BC0F3BC" w14:textId="77777777" w:rsidR="00E2753B" w:rsidRDefault="00E2753B" w:rsidP="003C3CC3">
      <w:pPr>
        <w:pStyle w:val="Default"/>
        <w:rPr>
          <w:b/>
          <w:sz w:val="28"/>
          <w:szCs w:val="28"/>
        </w:rPr>
      </w:pPr>
    </w:p>
    <w:p w14:paraId="5EC25B58" w14:textId="77777777" w:rsidR="00E2753B" w:rsidRDefault="00E2753B" w:rsidP="003C3CC3">
      <w:pPr>
        <w:pStyle w:val="Default"/>
        <w:rPr>
          <w:b/>
          <w:sz w:val="28"/>
          <w:szCs w:val="28"/>
        </w:rPr>
      </w:pPr>
    </w:p>
    <w:p w14:paraId="1E099D79" w14:textId="77777777" w:rsidR="00E2753B" w:rsidRDefault="00E2753B" w:rsidP="003C3CC3">
      <w:pPr>
        <w:pStyle w:val="Default"/>
        <w:rPr>
          <w:b/>
          <w:sz w:val="28"/>
          <w:szCs w:val="28"/>
        </w:rPr>
      </w:pPr>
    </w:p>
    <w:p w14:paraId="5A1F1D19" w14:textId="77777777" w:rsidR="00E2753B" w:rsidRDefault="00E2753B" w:rsidP="003C3CC3">
      <w:pPr>
        <w:pStyle w:val="Default"/>
        <w:rPr>
          <w:b/>
          <w:sz w:val="28"/>
          <w:szCs w:val="28"/>
        </w:rPr>
      </w:pPr>
    </w:p>
    <w:p w14:paraId="47E586A5" w14:textId="77777777" w:rsidR="00E2753B" w:rsidRDefault="00E2753B" w:rsidP="003C3CC3">
      <w:pPr>
        <w:pStyle w:val="Default"/>
        <w:rPr>
          <w:b/>
          <w:sz w:val="28"/>
          <w:szCs w:val="28"/>
        </w:rPr>
      </w:pPr>
    </w:p>
    <w:p w14:paraId="6A9F8028" w14:textId="77777777" w:rsidR="00E2753B" w:rsidRDefault="00E2753B" w:rsidP="003C3CC3">
      <w:pPr>
        <w:pStyle w:val="Default"/>
        <w:rPr>
          <w:b/>
          <w:sz w:val="28"/>
          <w:szCs w:val="28"/>
        </w:rPr>
      </w:pPr>
    </w:p>
    <w:p w14:paraId="39459D93" w14:textId="77777777" w:rsidR="00E2753B" w:rsidRDefault="00E2753B" w:rsidP="003C3CC3">
      <w:pPr>
        <w:pStyle w:val="Default"/>
        <w:rPr>
          <w:b/>
          <w:sz w:val="28"/>
          <w:szCs w:val="28"/>
        </w:rPr>
      </w:pPr>
    </w:p>
    <w:p w14:paraId="25348D20" w14:textId="77777777" w:rsidR="00E2753B" w:rsidRDefault="00E2753B" w:rsidP="003C3CC3">
      <w:pPr>
        <w:pStyle w:val="Default"/>
        <w:rPr>
          <w:b/>
          <w:sz w:val="28"/>
          <w:szCs w:val="28"/>
        </w:rPr>
      </w:pPr>
    </w:p>
    <w:p w14:paraId="43479994" w14:textId="77777777" w:rsidR="00E2753B" w:rsidRDefault="00E2753B" w:rsidP="003C3CC3">
      <w:pPr>
        <w:pStyle w:val="Default"/>
        <w:rPr>
          <w:b/>
          <w:sz w:val="28"/>
          <w:szCs w:val="28"/>
        </w:rPr>
      </w:pPr>
    </w:p>
    <w:p w14:paraId="7D4AD80D" w14:textId="77777777" w:rsidR="00E2753B" w:rsidRDefault="00E2753B" w:rsidP="003C3CC3">
      <w:pPr>
        <w:pStyle w:val="Default"/>
        <w:rPr>
          <w:b/>
          <w:sz w:val="28"/>
          <w:szCs w:val="28"/>
        </w:rPr>
      </w:pPr>
    </w:p>
    <w:p w14:paraId="6EA3B06A" w14:textId="77777777" w:rsidR="00E2753B" w:rsidRDefault="00E2753B" w:rsidP="003C3CC3">
      <w:pPr>
        <w:pStyle w:val="Default"/>
        <w:rPr>
          <w:b/>
          <w:sz w:val="28"/>
          <w:szCs w:val="28"/>
        </w:rPr>
      </w:pPr>
    </w:p>
    <w:p w14:paraId="433D5D98" w14:textId="77777777" w:rsidR="00E2753B" w:rsidRDefault="00E2753B" w:rsidP="003C3CC3">
      <w:pPr>
        <w:pStyle w:val="Default"/>
        <w:rPr>
          <w:b/>
          <w:sz w:val="28"/>
          <w:szCs w:val="28"/>
        </w:rPr>
      </w:pPr>
    </w:p>
    <w:p w14:paraId="3D392D8F" w14:textId="77777777" w:rsidR="00E2753B" w:rsidRDefault="00E2753B" w:rsidP="003C3CC3">
      <w:pPr>
        <w:pStyle w:val="Default"/>
        <w:rPr>
          <w:b/>
          <w:sz w:val="28"/>
          <w:szCs w:val="28"/>
        </w:rPr>
      </w:pPr>
    </w:p>
    <w:p w14:paraId="6A657E9C" w14:textId="77777777" w:rsidR="00E2753B" w:rsidRDefault="00E2753B" w:rsidP="003C3CC3">
      <w:pPr>
        <w:pStyle w:val="Default"/>
        <w:rPr>
          <w:b/>
          <w:sz w:val="28"/>
          <w:szCs w:val="28"/>
        </w:rPr>
      </w:pPr>
    </w:p>
    <w:p w14:paraId="558C65DE" w14:textId="77777777" w:rsidR="00E2753B" w:rsidRDefault="00E2753B" w:rsidP="003C3CC3">
      <w:pPr>
        <w:pStyle w:val="Default"/>
        <w:rPr>
          <w:b/>
          <w:sz w:val="28"/>
          <w:szCs w:val="28"/>
        </w:rPr>
      </w:pPr>
    </w:p>
    <w:p w14:paraId="01C18D55" w14:textId="77777777" w:rsidR="00E2753B" w:rsidRDefault="00E2753B" w:rsidP="003C3CC3">
      <w:pPr>
        <w:pStyle w:val="Default"/>
        <w:rPr>
          <w:b/>
          <w:sz w:val="28"/>
          <w:szCs w:val="28"/>
        </w:rPr>
      </w:pPr>
    </w:p>
    <w:p w14:paraId="35675E72" w14:textId="77777777" w:rsidR="00E2753B" w:rsidRDefault="00E2753B" w:rsidP="003C3CC3">
      <w:pPr>
        <w:pStyle w:val="Default"/>
        <w:rPr>
          <w:b/>
          <w:sz w:val="28"/>
          <w:szCs w:val="28"/>
        </w:rPr>
      </w:pPr>
    </w:p>
    <w:p w14:paraId="468C3575" w14:textId="77777777" w:rsidR="00E2753B" w:rsidRDefault="00E2753B" w:rsidP="003C3CC3">
      <w:pPr>
        <w:pStyle w:val="Default"/>
        <w:rPr>
          <w:b/>
          <w:sz w:val="28"/>
          <w:szCs w:val="28"/>
        </w:rPr>
      </w:pPr>
    </w:p>
    <w:p w14:paraId="6B89E5C2" w14:textId="77777777" w:rsidR="00E2753B" w:rsidRDefault="00E2753B" w:rsidP="003C3CC3">
      <w:pPr>
        <w:pStyle w:val="Default"/>
        <w:rPr>
          <w:b/>
          <w:sz w:val="28"/>
          <w:szCs w:val="28"/>
        </w:rPr>
      </w:pPr>
    </w:p>
    <w:p w14:paraId="4C71E9FF" w14:textId="77777777" w:rsidR="00E2753B" w:rsidRDefault="00E2753B" w:rsidP="003C3CC3">
      <w:pPr>
        <w:pStyle w:val="Default"/>
        <w:rPr>
          <w:b/>
          <w:sz w:val="28"/>
          <w:szCs w:val="28"/>
        </w:rPr>
      </w:pPr>
    </w:p>
    <w:p w14:paraId="08DF5FB5" w14:textId="77777777" w:rsidR="00E2753B" w:rsidRDefault="00E2753B" w:rsidP="003C3CC3">
      <w:pPr>
        <w:pStyle w:val="Default"/>
        <w:rPr>
          <w:b/>
          <w:sz w:val="28"/>
          <w:szCs w:val="28"/>
        </w:rPr>
      </w:pPr>
    </w:p>
    <w:p w14:paraId="253E31C5" w14:textId="77777777" w:rsidR="00E2753B" w:rsidRDefault="00E2753B" w:rsidP="003C3CC3">
      <w:pPr>
        <w:pStyle w:val="Default"/>
        <w:rPr>
          <w:b/>
          <w:sz w:val="28"/>
          <w:szCs w:val="28"/>
        </w:rPr>
      </w:pPr>
    </w:p>
    <w:p w14:paraId="76639414" w14:textId="77777777" w:rsidR="00E2753B" w:rsidRDefault="00E2753B" w:rsidP="003C3CC3">
      <w:pPr>
        <w:pStyle w:val="Default"/>
        <w:rPr>
          <w:b/>
          <w:sz w:val="28"/>
          <w:szCs w:val="28"/>
        </w:rPr>
      </w:pPr>
    </w:p>
    <w:p w14:paraId="30A98D78" w14:textId="77777777" w:rsidR="00E2753B" w:rsidRDefault="00E2753B" w:rsidP="003C3CC3">
      <w:pPr>
        <w:pStyle w:val="Default"/>
        <w:rPr>
          <w:b/>
          <w:sz w:val="28"/>
          <w:szCs w:val="28"/>
        </w:rPr>
      </w:pPr>
    </w:p>
    <w:p w14:paraId="3E3C4320" w14:textId="6534ABA4" w:rsidR="003C3CC3" w:rsidRPr="00B12941" w:rsidRDefault="003C3CC3" w:rsidP="003C3CC3">
      <w:pPr>
        <w:pStyle w:val="Default"/>
        <w:rPr>
          <w:b/>
          <w:sz w:val="28"/>
          <w:szCs w:val="28"/>
        </w:rPr>
      </w:pPr>
      <w:r w:rsidRPr="00B12941">
        <w:rPr>
          <w:b/>
          <w:sz w:val="28"/>
          <w:szCs w:val="28"/>
        </w:rPr>
        <w:lastRenderedPageBreak/>
        <w:t xml:space="preserve">Appendix F: </w:t>
      </w:r>
      <w:r w:rsidRPr="00B12941">
        <w:rPr>
          <w:sz w:val="28"/>
          <w:szCs w:val="28"/>
        </w:rPr>
        <w:t xml:space="preserve">Mental health conditions, </w:t>
      </w:r>
      <w:r w:rsidR="00B12941">
        <w:rPr>
          <w:sz w:val="28"/>
          <w:szCs w:val="28"/>
        </w:rPr>
        <w:t>warning signs and risk factors.</w:t>
      </w:r>
    </w:p>
    <w:p w14:paraId="28E7EF47" w14:textId="77777777" w:rsidR="003C3CC3" w:rsidRDefault="003C3CC3" w:rsidP="003C3CC3">
      <w:pPr>
        <w:pStyle w:val="Default"/>
        <w:rPr>
          <w:sz w:val="22"/>
          <w:szCs w:val="22"/>
        </w:rPr>
      </w:pPr>
    </w:p>
    <w:p w14:paraId="64D349A9"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and Depression</w:t>
      </w:r>
    </w:p>
    <w:p w14:paraId="18BDD48E" w14:textId="77777777" w:rsidR="003C3CC3" w:rsidRDefault="003C3CC3" w:rsidP="003C3CC3">
      <w:pPr>
        <w:autoSpaceDE w:val="0"/>
        <w:autoSpaceDN w:val="0"/>
        <w:adjustRightInd w:val="0"/>
        <w:rPr>
          <w:rFonts w:ascii="Century Gothic" w:hAnsi="Century Gothic" w:cs="Lucida Bright"/>
          <w:sz w:val="22"/>
          <w:szCs w:val="22"/>
        </w:rPr>
      </w:pPr>
    </w:p>
    <w:p w14:paraId="458FFE3D"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disorders</w:t>
      </w:r>
    </w:p>
    <w:p w14:paraId="40193BE8" w14:textId="77777777" w:rsidR="003C3CC3" w:rsidRP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Anxiety is a natural, normal feeling we all experience from time to time. It can vary in severity from</w:t>
      </w:r>
      <w:r>
        <w:rPr>
          <w:rFonts w:ascii="Century Gothic" w:hAnsi="Century Gothic" w:cs="LucidaBright"/>
          <w:sz w:val="22"/>
          <w:szCs w:val="22"/>
        </w:rPr>
        <w:t xml:space="preserve"> </w:t>
      </w:r>
      <w:r w:rsidRPr="003C3CC3">
        <w:rPr>
          <w:rFonts w:ascii="Century Gothic" w:hAnsi="Century Gothic" w:cs="LucidaBright"/>
          <w:sz w:val="22"/>
          <w:szCs w:val="22"/>
        </w:rPr>
        <w:t>mild uneasiness through to a terrifying panic attack. It can vary in how long it lasts, from a few</w:t>
      </w:r>
      <w:r>
        <w:rPr>
          <w:rFonts w:ascii="Century Gothic" w:hAnsi="Century Gothic" w:cs="LucidaBright"/>
          <w:sz w:val="22"/>
          <w:szCs w:val="22"/>
        </w:rPr>
        <w:t xml:space="preserve"> </w:t>
      </w:r>
      <w:r w:rsidRPr="003C3CC3">
        <w:rPr>
          <w:rFonts w:ascii="Century Gothic" w:hAnsi="Century Gothic" w:cs="LucidaBright"/>
          <w:sz w:val="22"/>
          <w:szCs w:val="22"/>
        </w:rPr>
        <w:t>moments to many years.</w:t>
      </w:r>
    </w:p>
    <w:p w14:paraId="231C13A4" w14:textId="77777777" w:rsidR="003C3CC3" w:rsidRP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All children and young people get anxious at times; this is a normal part of their development as they</w:t>
      </w:r>
      <w:r>
        <w:rPr>
          <w:rFonts w:ascii="Century Gothic" w:hAnsi="Century Gothic" w:cs="LucidaBright"/>
          <w:sz w:val="22"/>
          <w:szCs w:val="22"/>
        </w:rPr>
        <w:t xml:space="preserve"> </w:t>
      </w:r>
      <w:r w:rsidRPr="003C3CC3">
        <w:rPr>
          <w:rFonts w:ascii="Century Gothic" w:hAnsi="Century Gothic" w:cs="LucidaBright"/>
          <w:sz w:val="22"/>
          <w:szCs w:val="22"/>
        </w:rPr>
        <w:t>grow up and develop their ‘survival skills’ so they can face challenges in the wider world. In addition,we all have different levels of stress we can cope with - some people are just naturally more anxious</w:t>
      </w:r>
      <w:r>
        <w:rPr>
          <w:rFonts w:ascii="Century Gothic" w:hAnsi="Century Gothic" w:cs="LucidaBright"/>
          <w:sz w:val="22"/>
          <w:szCs w:val="22"/>
        </w:rPr>
        <w:t xml:space="preserve"> </w:t>
      </w:r>
      <w:r w:rsidRPr="003C3CC3">
        <w:rPr>
          <w:rFonts w:ascii="Century Gothic" w:hAnsi="Century Gothic" w:cs="LucidaBright"/>
          <w:sz w:val="22"/>
          <w:szCs w:val="22"/>
        </w:rPr>
        <w:t>than others, and are quicker to get stressed or worried.</w:t>
      </w:r>
    </w:p>
    <w:p w14:paraId="072A44B0" w14:textId="77777777" w:rsid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 xml:space="preserve">Concerns are raised when anxiety is </w:t>
      </w:r>
      <w:r w:rsidRPr="003C3CC3">
        <w:rPr>
          <w:rFonts w:ascii="Century Gothic" w:hAnsi="Century Gothic" w:cs="Lucida Bright"/>
          <w:sz w:val="22"/>
          <w:szCs w:val="22"/>
        </w:rPr>
        <w:t>getting in the way of a child’s day to day life, slowing down</w:t>
      </w:r>
      <w:r>
        <w:rPr>
          <w:rFonts w:ascii="Century Gothic" w:hAnsi="Century Gothic" w:cs="Lucida Bright"/>
          <w:sz w:val="22"/>
          <w:szCs w:val="22"/>
        </w:rPr>
        <w:t xml:space="preserve"> </w:t>
      </w:r>
      <w:r w:rsidRPr="003C3CC3">
        <w:rPr>
          <w:rFonts w:ascii="Century Gothic" w:hAnsi="Century Gothic" w:cs="Lucida Bright"/>
          <w:sz w:val="22"/>
          <w:szCs w:val="22"/>
        </w:rPr>
        <w:t>their development, or having a significant effect on their schooling or relationships</w:t>
      </w:r>
      <w:r w:rsidRPr="003C3CC3">
        <w:rPr>
          <w:rFonts w:ascii="Century Gothic" w:hAnsi="Century Gothic" w:cs="LucidaBright"/>
          <w:sz w:val="22"/>
          <w:szCs w:val="22"/>
        </w:rPr>
        <w:t xml:space="preserve">. </w:t>
      </w:r>
    </w:p>
    <w:p w14:paraId="7B99B9B3" w14:textId="77777777" w:rsidR="003C3CC3" w:rsidRPr="003C3CC3" w:rsidRDefault="003C3CC3" w:rsidP="003C3CC3">
      <w:pPr>
        <w:autoSpaceDE w:val="0"/>
        <w:autoSpaceDN w:val="0"/>
        <w:adjustRightInd w:val="0"/>
        <w:rPr>
          <w:rFonts w:ascii="Century Gothic" w:hAnsi="Century Gothic" w:cs="LucidaBright"/>
          <w:sz w:val="22"/>
          <w:szCs w:val="22"/>
        </w:rPr>
      </w:pPr>
    </w:p>
    <w:p w14:paraId="5375F6D8" w14:textId="77777777" w:rsidR="00162F02"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Anxiety disorders include:</w:t>
      </w:r>
    </w:p>
    <w:p w14:paraId="6F8BAF2E"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Generalised anxiety disorder (GAD)</w:t>
      </w:r>
    </w:p>
    <w:p w14:paraId="5CCC7B6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Panic disorder and agoraphobia</w:t>
      </w:r>
    </w:p>
    <w:p w14:paraId="2BA837C1"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Acute stress disorder (ASD)</w:t>
      </w:r>
    </w:p>
    <w:p w14:paraId="6F6FA633"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Separation anxiety</w:t>
      </w:r>
    </w:p>
    <w:p w14:paraId="2947F07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Post-traumatic stress disorder</w:t>
      </w:r>
    </w:p>
    <w:p w14:paraId="47E1858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Obsessive-compulsive disorder (OCD)</w:t>
      </w:r>
    </w:p>
    <w:p w14:paraId="31CDA7DA" w14:textId="77777777" w:rsidR="003C3CC3"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Phobic disorders (including social phobia)</w:t>
      </w:r>
    </w:p>
    <w:p w14:paraId="39AD1510" w14:textId="77777777" w:rsidR="00B12941" w:rsidRPr="00B12941" w:rsidRDefault="00B12941" w:rsidP="00B12941">
      <w:pPr>
        <w:autoSpaceDE w:val="0"/>
        <w:autoSpaceDN w:val="0"/>
        <w:adjustRightInd w:val="0"/>
        <w:rPr>
          <w:rFonts w:ascii="Century Gothic" w:hAnsi="Century Gothic" w:cs="LucidaBright"/>
          <w:sz w:val="22"/>
          <w:szCs w:val="22"/>
        </w:rPr>
      </w:pPr>
    </w:p>
    <w:p w14:paraId="400DC980" w14:textId="77777777" w:rsidR="00B12941"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Symptoms of an anxiety disorder</w:t>
      </w:r>
    </w:p>
    <w:p w14:paraId="6BF8004D" w14:textId="77777777" w:rsid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These can include:</w:t>
      </w:r>
    </w:p>
    <w:p w14:paraId="24306AC8" w14:textId="77777777" w:rsidR="00B12941" w:rsidRPr="003C3CC3" w:rsidRDefault="00B12941" w:rsidP="003C3CC3">
      <w:pPr>
        <w:autoSpaceDE w:val="0"/>
        <w:autoSpaceDN w:val="0"/>
        <w:adjustRightInd w:val="0"/>
        <w:rPr>
          <w:rFonts w:ascii="Century Gothic" w:hAnsi="Century Gothic" w:cs="LucidaBright"/>
          <w:sz w:val="22"/>
          <w:szCs w:val="22"/>
        </w:rPr>
      </w:pPr>
    </w:p>
    <w:p w14:paraId="707D4834"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Physical effects</w:t>
      </w:r>
    </w:p>
    <w:p w14:paraId="1147F305"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Cardiovascular – palpitations, chest pain, rapid, heartbeat, flushing</w:t>
      </w:r>
    </w:p>
    <w:p w14:paraId="1042D1A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Respiratory – hyperventilation, shortness of breath</w:t>
      </w:r>
    </w:p>
    <w:p w14:paraId="6E727891"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Neurological – dizziness, headache, sweating, tingling and numbness</w:t>
      </w:r>
    </w:p>
    <w:p w14:paraId="38883EA6"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Gastrointestinal – choking, dry mouth, nausea, vomiting, diarrhoea</w:t>
      </w:r>
    </w:p>
    <w:p w14:paraId="5DD8366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Musculoskeletal – muscle aches and pains, restlessness, tremor and shaking</w:t>
      </w:r>
    </w:p>
    <w:p w14:paraId="4AABEDED" w14:textId="77777777" w:rsidR="00B12941" w:rsidRDefault="00B12941" w:rsidP="003C3CC3">
      <w:pPr>
        <w:autoSpaceDE w:val="0"/>
        <w:autoSpaceDN w:val="0"/>
        <w:adjustRightInd w:val="0"/>
        <w:rPr>
          <w:rFonts w:ascii="Century Gothic" w:hAnsi="Century Gothic" w:cs="Lucida Bright"/>
          <w:b/>
        </w:rPr>
      </w:pPr>
    </w:p>
    <w:p w14:paraId="40D37524"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Psychological effects</w:t>
      </w:r>
    </w:p>
    <w:p w14:paraId="0B41A9F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Unrealistic and/or excessive fear and worry (about past or future events)</w:t>
      </w:r>
    </w:p>
    <w:p w14:paraId="712231EF"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Mind racing or going blank</w:t>
      </w:r>
    </w:p>
    <w:p w14:paraId="47E2896C"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Decreased concentration and memory</w:t>
      </w:r>
    </w:p>
    <w:p w14:paraId="58BEC7C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Difficulty making decisions</w:t>
      </w:r>
    </w:p>
    <w:p w14:paraId="2A030B70"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Irritability, impatience, anger</w:t>
      </w:r>
    </w:p>
    <w:p w14:paraId="51DAA1FA"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Confusion</w:t>
      </w:r>
    </w:p>
    <w:p w14:paraId="4B84C8F0"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lastRenderedPageBreak/>
        <w:t>Restlessness or feeling on edge, nervousness</w:t>
      </w:r>
    </w:p>
    <w:p w14:paraId="401D8637"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Tiredness, sleep disturbances, vivid dreams</w:t>
      </w:r>
    </w:p>
    <w:p w14:paraId="47B2BC74" w14:textId="77777777" w:rsidR="003C3CC3"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Unwanted unpleasant repetitive thoughts</w:t>
      </w:r>
    </w:p>
    <w:p w14:paraId="2EF48B21" w14:textId="77777777" w:rsidR="00B12941" w:rsidRPr="00B12941" w:rsidRDefault="00B12941" w:rsidP="00B12941">
      <w:pPr>
        <w:autoSpaceDE w:val="0"/>
        <w:autoSpaceDN w:val="0"/>
        <w:adjustRightInd w:val="0"/>
        <w:rPr>
          <w:rFonts w:ascii="Century Gothic" w:hAnsi="Century Gothic" w:cs="LucidaBright"/>
          <w:sz w:val="22"/>
          <w:szCs w:val="22"/>
        </w:rPr>
      </w:pPr>
    </w:p>
    <w:p w14:paraId="768A346C"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Behavioural effects</w:t>
      </w:r>
    </w:p>
    <w:p w14:paraId="2F09FF5B"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Avoidance of situations</w:t>
      </w:r>
    </w:p>
    <w:p w14:paraId="2D962418" w14:textId="77777777" w:rsidR="003C3CC3" w:rsidRPr="00162F02" w:rsidRDefault="003C3CC3" w:rsidP="00162F02">
      <w:pPr>
        <w:pStyle w:val="ListParagraph"/>
        <w:numPr>
          <w:ilvl w:val="0"/>
          <w:numId w:val="29"/>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Repetitive compulsive behaviour e.g. excessive checking</w:t>
      </w:r>
    </w:p>
    <w:p w14:paraId="73F384FB" w14:textId="77777777" w:rsidR="003C3CC3" w:rsidRPr="00162F02" w:rsidRDefault="003C3CC3" w:rsidP="00162F02">
      <w:pPr>
        <w:pStyle w:val="ListParagraph"/>
        <w:numPr>
          <w:ilvl w:val="0"/>
          <w:numId w:val="33"/>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Distress in social situations</w:t>
      </w:r>
    </w:p>
    <w:p w14:paraId="60419056" w14:textId="77777777" w:rsidR="003C3CC3" w:rsidRDefault="003C3CC3" w:rsidP="00162F02">
      <w:pPr>
        <w:pStyle w:val="ListParagraph"/>
        <w:numPr>
          <w:ilvl w:val="0"/>
          <w:numId w:val="33"/>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Urges to escape situations that cause discomfort (phobic behaviour)</w:t>
      </w:r>
    </w:p>
    <w:p w14:paraId="4E4B1686" w14:textId="77777777" w:rsidR="00B12941" w:rsidRPr="00B12941" w:rsidRDefault="00B12941" w:rsidP="00B12941">
      <w:pPr>
        <w:autoSpaceDE w:val="0"/>
        <w:autoSpaceDN w:val="0"/>
        <w:adjustRightInd w:val="0"/>
        <w:rPr>
          <w:rFonts w:ascii="Century Gothic" w:hAnsi="Century Gothic" w:cs="LucidaBright"/>
          <w:sz w:val="22"/>
          <w:szCs w:val="22"/>
        </w:rPr>
      </w:pPr>
    </w:p>
    <w:p w14:paraId="31ABE002" w14:textId="77777777" w:rsidR="00B12941"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First Aid for anxiety disorders</w:t>
      </w:r>
    </w:p>
    <w:p w14:paraId="29BD7196" w14:textId="77777777" w:rsidR="00162F02"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 xml:space="preserve">Follow the ALGEE principles </w:t>
      </w:r>
      <w:r w:rsidR="00B12941">
        <w:rPr>
          <w:rFonts w:ascii="Century Gothic" w:hAnsi="Century Gothic" w:cs="LucidaBright"/>
          <w:sz w:val="22"/>
          <w:szCs w:val="22"/>
        </w:rPr>
        <w:t>(</w:t>
      </w:r>
      <w:r w:rsidR="00162F02">
        <w:rPr>
          <w:rFonts w:ascii="Century Gothic" w:hAnsi="Century Gothic" w:cs="LucidaBright"/>
          <w:sz w:val="22"/>
          <w:szCs w:val="22"/>
        </w:rPr>
        <w:t>see appendix D for more details</w:t>
      </w:r>
      <w:r w:rsidR="00B12941">
        <w:rPr>
          <w:rFonts w:ascii="Century Gothic" w:hAnsi="Century Gothic" w:cs="LucidaBright"/>
          <w:sz w:val="22"/>
          <w:szCs w:val="22"/>
        </w:rPr>
        <w:t>).</w:t>
      </w:r>
    </w:p>
    <w:p w14:paraId="63BB5E8F" w14:textId="77777777" w:rsidR="00162F02" w:rsidRDefault="00162F02" w:rsidP="003C3CC3">
      <w:pPr>
        <w:autoSpaceDE w:val="0"/>
        <w:autoSpaceDN w:val="0"/>
        <w:adjustRightInd w:val="0"/>
        <w:rPr>
          <w:rFonts w:ascii="Century Gothic" w:hAnsi="Century Gothic" w:cs="LucidaBright"/>
          <w:sz w:val="22"/>
          <w:szCs w:val="22"/>
        </w:rPr>
      </w:pPr>
    </w:p>
    <w:p w14:paraId="26277056" w14:textId="77777777" w:rsidR="003C3CC3" w:rsidRPr="00B12941" w:rsidRDefault="003C3CC3" w:rsidP="003C3CC3">
      <w:pPr>
        <w:autoSpaceDE w:val="0"/>
        <w:autoSpaceDN w:val="0"/>
        <w:adjustRightInd w:val="0"/>
        <w:rPr>
          <w:rFonts w:ascii="Century Gothic" w:hAnsi="Century Gothic" w:cs="Lucida Bright"/>
          <w:b/>
        </w:rPr>
      </w:pPr>
      <w:r w:rsidRPr="00B12941">
        <w:rPr>
          <w:rFonts w:ascii="Century Gothic" w:hAnsi="Century Gothic" w:cs="Lucida Bright"/>
          <w:b/>
        </w:rPr>
        <w:t>How to help a pupil having a panic attack</w:t>
      </w:r>
    </w:p>
    <w:p w14:paraId="520D6BA8"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If you are at all unsure whether the pupil is having a panic attack, a heart attack or an</w:t>
      </w:r>
      <w:r w:rsidR="00162F02">
        <w:rPr>
          <w:rFonts w:ascii="Century Gothic" w:hAnsi="Century Gothic" w:cs="LucidaBright"/>
          <w:sz w:val="22"/>
          <w:szCs w:val="22"/>
        </w:rPr>
        <w:t xml:space="preserve"> </w:t>
      </w:r>
      <w:r w:rsidRPr="00162F02">
        <w:rPr>
          <w:rFonts w:ascii="Century Gothic" w:hAnsi="Century Gothic" w:cs="LucidaBright"/>
          <w:sz w:val="22"/>
          <w:szCs w:val="22"/>
        </w:rPr>
        <w:t>asthma attack, and/or the person is in distress, call an ambulance straight away.</w:t>
      </w:r>
    </w:p>
    <w:p w14:paraId="67E7F2C1"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If you are sure that the pupil is having a panic attack, move them to a quiet safe place if</w:t>
      </w:r>
      <w:r w:rsidR="00162F02">
        <w:rPr>
          <w:rFonts w:ascii="Century Gothic" w:hAnsi="Century Gothic" w:cs="LucidaBright"/>
          <w:sz w:val="22"/>
          <w:szCs w:val="22"/>
        </w:rPr>
        <w:t xml:space="preserve"> </w:t>
      </w:r>
      <w:r w:rsidRPr="00162F02">
        <w:rPr>
          <w:rFonts w:ascii="Century Gothic" w:hAnsi="Century Gothic" w:cs="LucidaBright"/>
          <w:sz w:val="22"/>
          <w:szCs w:val="22"/>
        </w:rPr>
        <w:t>possible.</w:t>
      </w:r>
    </w:p>
    <w:p w14:paraId="4858D770"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Help to calm the pupil by encouraging slow, relaxed breathing in unison with your own.</w:t>
      </w:r>
    </w:p>
    <w:p w14:paraId="134DD129"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Encourage them to breathe in and hold for 3 seconds and then breathe out for 3</w:t>
      </w:r>
      <w:r w:rsidR="00162F02">
        <w:rPr>
          <w:rFonts w:ascii="Century Gothic" w:hAnsi="Century Gothic" w:cs="LucidaBright"/>
          <w:sz w:val="22"/>
          <w:szCs w:val="22"/>
        </w:rPr>
        <w:t xml:space="preserve"> </w:t>
      </w:r>
      <w:r w:rsidRPr="00162F02">
        <w:rPr>
          <w:rFonts w:ascii="Century Gothic" w:hAnsi="Century Gothic" w:cs="LucidaBright"/>
          <w:sz w:val="22"/>
          <w:szCs w:val="22"/>
        </w:rPr>
        <w:t>seconds.</w:t>
      </w:r>
    </w:p>
    <w:p w14:paraId="2B5DD3D5"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Be a good listener, without judging.</w:t>
      </w:r>
    </w:p>
    <w:p w14:paraId="49946639"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Explain to the pupil that they are experiencing a panic attack and not something life</w:t>
      </w:r>
      <w:r w:rsidR="00162F02">
        <w:rPr>
          <w:rFonts w:ascii="Century Gothic" w:hAnsi="Century Gothic" w:cs="LucidaBright"/>
          <w:sz w:val="22"/>
          <w:szCs w:val="22"/>
        </w:rPr>
        <w:t xml:space="preserve"> </w:t>
      </w:r>
      <w:r w:rsidRPr="00162F02">
        <w:rPr>
          <w:rFonts w:ascii="Century Gothic" w:hAnsi="Century Gothic" w:cs="LucidaBright"/>
          <w:sz w:val="22"/>
          <w:szCs w:val="22"/>
        </w:rPr>
        <w:t>threatening such as a heart attack.</w:t>
      </w:r>
    </w:p>
    <w:p w14:paraId="5D227C5C" w14:textId="77777777" w:rsidR="003C3CC3" w:rsidRPr="00162F02" w:rsidRDefault="003C3CC3" w:rsidP="00162F02">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Explain that the attack will soon stop and that they will recover fully.</w:t>
      </w:r>
    </w:p>
    <w:p w14:paraId="0F09C598" w14:textId="77777777" w:rsidR="003C3CC3" w:rsidRPr="00162F02" w:rsidRDefault="003C3CC3" w:rsidP="000D45AB">
      <w:pPr>
        <w:pStyle w:val="ListParagraph"/>
        <w:numPr>
          <w:ilvl w:val="0"/>
          <w:numId w:val="34"/>
        </w:numPr>
        <w:autoSpaceDE w:val="0"/>
        <w:autoSpaceDN w:val="0"/>
        <w:adjustRightInd w:val="0"/>
        <w:rPr>
          <w:rFonts w:ascii="Century Gothic" w:hAnsi="Century Gothic" w:cs="LucidaBright"/>
          <w:sz w:val="22"/>
          <w:szCs w:val="22"/>
        </w:rPr>
      </w:pPr>
      <w:r w:rsidRPr="00162F02">
        <w:rPr>
          <w:rFonts w:ascii="Century Gothic" w:hAnsi="Century Gothic" w:cs="LucidaBright"/>
          <w:sz w:val="22"/>
          <w:szCs w:val="22"/>
        </w:rPr>
        <w:t>Assure the pupil that someone will stay with them and keep them safe until the attack</w:t>
      </w:r>
      <w:r w:rsidR="00162F02">
        <w:rPr>
          <w:rFonts w:ascii="Century Gothic" w:hAnsi="Century Gothic" w:cs="LucidaBright"/>
          <w:sz w:val="22"/>
          <w:szCs w:val="22"/>
        </w:rPr>
        <w:t xml:space="preserve"> </w:t>
      </w:r>
      <w:r w:rsidRPr="00162F02">
        <w:rPr>
          <w:rFonts w:ascii="Century Gothic" w:hAnsi="Century Gothic" w:cs="LucidaBright"/>
          <w:sz w:val="22"/>
          <w:szCs w:val="22"/>
        </w:rPr>
        <w:t>stops.</w:t>
      </w:r>
    </w:p>
    <w:p w14:paraId="04EE087A" w14:textId="77777777" w:rsidR="003C3CC3" w:rsidRP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Many young people with anxiety problems do not fit neatly into a particular type of anxiety disorder.</w:t>
      </w:r>
      <w:r w:rsidR="00B12941">
        <w:rPr>
          <w:rFonts w:ascii="Century Gothic" w:hAnsi="Century Gothic" w:cs="LucidaBright"/>
          <w:sz w:val="22"/>
          <w:szCs w:val="22"/>
        </w:rPr>
        <w:t xml:space="preserve"> </w:t>
      </w:r>
      <w:r w:rsidRPr="003C3CC3">
        <w:rPr>
          <w:rFonts w:ascii="Century Gothic" w:hAnsi="Century Gothic" w:cs="LucidaBright"/>
          <w:sz w:val="22"/>
          <w:szCs w:val="22"/>
        </w:rPr>
        <w:t>It is common for people to have some features of several anxiety disorders. A high level of anxiety over</w:t>
      </w:r>
      <w:r w:rsidR="00B12941">
        <w:rPr>
          <w:rFonts w:ascii="Century Gothic" w:hAnsi="Century Gothic" w:cs="LucidaBright"/>
          <w:sz w:val="22"/>
          <w:szCs w:val="22"/>
        </w:rPr>
        <w:t xml:space="preserve"> </w:t>
      </w:r>
      <w:r w:rsidRPr="003C3CC3">
        <w:rPr>
          <w:rFonts w:ascii="Century Gothic" w:hAnsi="Century Gothic" w:cs="LucidaBright"/>
          <w:sz w:val="22"/>
          <w:szCs w:val="22"/>
        </w:rPr>
        <w:t>a long period will often lead to depression and long periods of depression can provide symptoms of</w:t>
      </w:r>
      <w:r w:rsidR="00B12941">
        <w:rPr>
          <w:rFonts w:ascii="Century Gothic" w:hAnsi="Century Gothic" w:cs="LucidaBright"/>
          <w:sz w:val="22"/>
          <w:szCs w:val="22"/>
        </w:rPr>
        <w:t xml:space="preserve"> </w:t>
      </w:r>
      <w:r w:rsidRPr="003C3CC3">
        <w:rPr>
          <w:rFonts w:ascii="Century Gothic" w:hAnsi="Century Gothic" w:cs="LucidaBright"/>
          <w:sz w:val="22"/>
          <w:szCs w:val="22"/>
        </w:rPr>
        <w:t>anxiety. Many young people have a mixture of symptoms of anxiety and depression as a result.</w:t>
      </w:r>
    </w:p>
    <w:p w14:paraId="3AC7E2E6" w14:textId="77777777" w:rsidR="00162F02" w:rsidRDefault="00162F02" w:rsidP="003C3CC3">
      <w:pPr>
        <w:autoSpaceDE w:val="0"/>
        <w:autoSpaceDN w:val="0"/>
        <w:adjustRightInd w:val="0"/>
        <w:rPr>
          <w:rFonts w:ascii="Century Gothic" w:hAnsi="Century Gothic" w:cs="Lucida Bright"/>
          <w:sz w:val="22"/>
          <w:szCs w:val="22"/>
        </w:rPr>
      </w:pPr>
    </w:p>
    <w:p w14:paraId="21585C56" w14:textId="77777777" w:rsidR="00162F02" w:rsidRPr="00162F02" w:rsidRDefault="003C3CC3" w:rsidP="003C3CC3">
      <w:pPr>
        <w:autoSpaceDE w:val="0"/>
        <w:autoSpaceDN w:val="0"/>
        <w:adjustRightInd w:val="0"/>
        <w:rPr>
          <w:rFonts w:ascii="Century Gothic" w:hAnsi="Century Gothic" w:cs="Lucida Bright"/>
          <w:b/>
          <w:sz w:val="22"/>
          <w:szCs w:val="22"/>
        </w:rPr>
      </w:pPr>
      <w:r w:rsidRPr="00B12941">
        <w:rPr>
          <w:rFonts w:ascii="Century Gothic" w:hAnsi="Century Gothic" w:cs="Lucida Bright"/>
          <w:b/>
        </w:rPr>
        <w:t>Depression</w:t>
      </w:r>
    </w:p>
    <w:p w14:paraId="55DB0D5B" w14:textId="77777777" w:rsidR="003C3CC3" w:rsidRDefault="003C3CC3" w:rsidP="00AC610E">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A clinical depression is one that lasts for at least 2 weeks, affects behaviour and has physical,</w:t>
      </w:r>
      <w:r w:rsidR="00B12941">
        <w:rPr>
          <w:rFonts w:ascii="Century Gothic" w:hAnsi="Century Gothic" w:cs="LucidaBright"/>
          <w:sz w:val="22"/>
          <w:szCs w:val="22"/>
        </w:rPr>
        <w:t xml:space="preserve"> </w:t>
      </w:r>
      <w:r w:rsidRPr="003C3CC3">
        <w:rPr>
          <w:rFonts w:ascii="Century Gothic" w:hAnsi="Century Gothic" w:cs="LucidaBright"/>
          <w:sz w:val="22"/>
          <w:szCs w:val="22"/>
        </w:rPr>
        <w:t>emotional and cognitive effects. It interferes with the ability to study, work and have satisfying</w:t>
      </w:r>
      <w:r w:rsidR="00162F02">
        <w:rPr>
          <w:rFonts w:ascii="Century Gothic" w:hAnsi="Century Gothic" w:cs="LucidaBright"/>
          <w:sz w:val="22"/>
          <w:szCs w:val="22"/>
        </w:rPr>
        <w:t xml:space="preserve"> </w:t>
      </w:r>
      <w:r w:rsidRPr="003C3CC3">
        <w:rPr>
          <w:rFonts w:ascii="Century Gothic" w:hAnsi="Century Gothic" w:cs="LucidaBright"/>
          <w:sz w:val="22"/>
          <w:szCs w:val="22"/>
        </w:rPr>
        <w:t>relationships. Depression is a common but seriou</w:t>
      </w:r>
      <w:r w:rsidR="00AC610E">
        <w:rPr>
          <w:rFonts w:ascii="Century Gothic" w:hAnsi="Century Gothic" w:cs="LucidaBright"/>
          <w:sz w:val="22"/>
          <w:szCs w:val="22"/>
        </w:rPr>
        <w:t>s illness and can be recurrent.</w:t>
      </w:r>
    </w:p>
    <w:p w14:paraId="4F9C4C27" w14:textId="77777777" w:rsidR="00AC610E" w:rsidRPr="003C3CC3" w:rsidRDefault="00AC610E" w:rsidP="00AC610E">
      <w:pPr>
        <w:autoSpaceDE w:val="0"/>
        <w:autoSpaceDN w:val="0"/>
        <w:adjustRightInd w:val="0"/>
        <w:rPr>
          <w:rFonts w:ascii="Century Gothic" w:hAnsi="Century Gothic" w:cs="LucidaBright"/>
          <w:sz w:val="22"/>
          <w:szCs w:val="22"/>
        </w:rPr>
      </w:pPr>
    </w:p>
    <w:p w14:paraId="3A2243D1" w14:textId="77777777" w:rsid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Depression in young people often occurs with other mental disorders, and recognition and diagnosis</w:t>
      </w:r>
      <w:r w:rsidR="00AC610E">
        <w:rPr>
          <w:rFonts w:ascii="Century Gothic" w:hAnsi="Century Gothic" w:cs="LucidaBright"/>
          <w:sz w:val="22"/>
          <w:szCs w:val="22"/>
        </w:rPr>
        <w:t xml:space="preserve"> </w:t>
      </w:r>
      <w:r w:rsidRPr="003C3CC3">
        <w:rPr>
          <w:rFonts w:ascii="Century Gothic" w:hAnsi="Century Gothic" w:cs="LucidaBright"/>
          <w:sz w:val="22"/>
          <w:szCs w:val="22"/>
        </w:rPr>
        <w:t xml:space="preserve">of the disorder may be more difficult in children because </w:t>
      </w:r>
      <w:r w:rsidRPr="003C3CC3">
        <w:rPr>
          <w:rFonts w:ascii="Century Gothic" w:hAnsi="Century Gothic" w:cs="LucidaBright"/>
          <w:sz w:val="22"/>
          <w:szCs w:val="22"/>
        </w:rPr>
        <w:lastRenderedPageBreak/>
        <w:t>the way symptoms are expressed varies with</w:t>
      </w:r>
      <w:r w:rsidR="00AC610E">
        <w:rPr>
          <w:rFonts w:ascii="Century Gothic" w:hAnsi="Century Gothic" w:cs="LucidaBright"/>
          <w:sz w:val="22"/>
          <w:szCs w:val="22"/>
        </w:rPr>
        <w:t xml:space="preserve"> </w:t>
      </w:r>
      <w:r w:rsidRPr="003C3CC3">
        <w:rPr>
          <w:rFonts w:ascii="Century Gothic" w:hAnsi="Century Gothic" w:cs="LucidaBright"/>
          <w:sz w:val="22"/>
          <w:szCs w:val="22"/>
        </w:rPr>
        <w:t xml:space="preserve">the developmental age of the </w:t>
      </w:r>
      <w:r w:rsidR="00AC610E">
        <w:rPr>
          <w:rFonts w:ascii="Century Gothic" w:hAnsi="Century Gothic" w:cs="LucidaBright"/>
          <w:sz w:val="22"/>
          <w:szCs w:val="22"/>
        </w:rPr>
        <w:t>i</w:t>
      </w:r>
      <w:r w:rsidRPr="003C3CC3">
        <w:rPr>
          <w:rFonts w:ascii="Century Gothic" w:hAnsi="Century Gothic" w:cs="LucidaBright"/>
          <w:sz w:val="22"/>
          <w:szCs w:val="22"/>
        </w:rPr>
        <w:t>ndividual. In addition to this, stigma associated with mental illness may</w:t>
      </w:r>
      <w:r w:rsidR="00AC610E">
        <w:rPr>
          <w:rFonts w:ascii="Century Gothic" w:hAnsi="Century Gothic" w:cs="LucidaBright"/>
          <w:sz w:val="22"/>
          <w:szCs w:val="22"/>
        </w:rPr>
        <w:t xml:space="preserve"> </w:t>
      </w:r>
      <w:r w:rsidRPr="003C3CC3">
        <w:rPr>
          <w:rFonts w:ascii="Century Gothic" w:hAnsi="Century Gothic" w:cs="LucidaBright"/>
          <w:sz w:val="22"/>
          <w:szCs w:val="22"/>
        </w:rPr>
        <w:t>obscure diagnosis.</w:t>
      </w:r>
    </w:p>
    <w:p w14:paraId="4F9085FC" w14:textId="77777777" w:rsidR="00AC610E" w:rsidRPr="003C3CC3" w:rsidRDefault="00AC610E" w:rsidP="003C3CC3">
      <w:pPr>
        <w:autoSpaceDE w:val="0"/>
        <w:autoSpaceDN w:val="0"/>
        <w:adjustRightInd w:val="0"/>
        <w:rPr>
          <w:rFonts w:ascii="Century Gothic" w:hAnsi="Century Gothic" w:cs="LucidaBright"/>
          <w:sz w:val="22"/>
          <w:szCs w:val="22"/>
        </w:rPr>
      </w:pPr>
    </w:p>
    <w:p w14:paraId="76710550" w14:textId="77777777" w:rsidR="008B23A2" w:rsidRDefault="003C3CC3" w:rsidP="008B23A2">
      <w:pPr>
        <w:autoSpaceDE w:val="0"/>
        <w:autoSpaceDN w:val="0"/>
        <w:adjustRightInd w:val="0"/>
        <w:rPr>
          <w:rFonts w:ascii="Century Gothic" w:hAnsi="Century Gothic" w:cs="Lucida Bright"/>
          <w:b/>
        </w:rPr>
      </w:pPr>
      <w:r w:rsidRPr="00B12941">
        <w:rPr>
          <w:rFonts w:ascii="Century Gothic" w:hAnsi="Century Gothic" w:cs="Lucida Bright"/>
          <w:b/>
        </w:rPr>
        <w:t>Risk Factors</w:t>
      </w:r>
    </w:p>
    <w:p w14:paraId="68E5B610" w14:textId="77777777" w:rsidR="003C3CC3" w:rsidRPr="008B23A2" w:rsidRDefault="003C3CC3" w:rsidP="008B23A2">
      <w:pPr>
        <w:pStyle w:val="ListParagraph"/>
        <w:numPr>
          <w:ilvl w:val="0"/>
          <w:numId w:val="47"/>
        </w:numPr>
        <w:autoSpaceDE w:val="0"/>
        <w:autoSpaceDN w:val="0"/>
        <w:adjustRightInd w:val="0"/>
        <w:rPr>
          <w:rFonts w:ascii="Century Gothic" w:hAnsi="Century Gothic" w:cs="LucidaBright"/>
          <w:sz w:val="22"/>
          <w:szCs w:val="22"/>
        </w:rPr>
      </w:pPr>
      <w:r w:rsidRPr="008B23A2">
        <w:rPr>
          <w:rFonts w:ascii="Century Gothic" w:hAnsi="Century Gothic" w:cs="LucidaBright"/>
          <w:sz w:val="22"/>
          <w:szCs w:val="22"/>
        </w:rPr>
        <w:t>Experiencing other mental or emotional problems</w:t>
      </w:r>
    </w:p>
    <w:p w14:paraId="4F866226"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Divorce of parents</w:t>
      </w:r>
    </w:p>
    <w:p w14:paraId="71701994"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Perceived poor achievement at school</w:t>
      </w:r>
    </w:p>
    <w:p w14:paraId="7492316F"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Bullying</w:t>
      </w:r>
    </w:p>
    <w:p w14:paraId="277F541B"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Developing a long term physical illness</w:t>
      </w:r>
    </w:p>
    <w:p w14:paraId="5ACA4F1F"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Death of someone close</w:t>
      </w:r>
    </w:p>
    <w:p w14:paraId="1E4A44C3" w14:textId="77777777" w:rsidR="003C3CC3" w:rsidRPr="00AC610E" w:rsidRDefault="003C3CC3"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Break up of a relationship</w:t>
      </w:r>
    </w:p>
    <w:p w14:paraId="223CA0EB" w14:textId="77777777" w:rsidR="003C3CC3" w:rsidRP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Some people will develop depression in a distressing situation, whereas others in the same situation</w:t>
      </w:r>
      <w:r w:rsidR="00AC610E">
        <w:rPr>
          <w:rFonts w:ascii="Century Gothic" w:hAnsi="Century Gothic" w:cs="LucidaBright"/>
          <w:sz w:val="22"/>
          <w:szCs w:val="22"/>
        </w:rPr>
        <w:t xml:space="preserve"> </w:t>
      </w:r>
      <w:r w:rsidRPr="003C3CC3">
        <w:rPr>
          <w:rFonts w:ascii="Century Gothic" w:hAnsi="Century Gothic" w:cs="LucidaBright"/>
          <w:sz w:val="22"/>
          <w:szCs w:val="22"/>
        </w:rPr>
        <w:t>will not.</w:t>
      </w:r>
    </w:p>
    <w:p w14:paraId="0AF61411" w14:textId="77777777" w:rsidR="003C3CC3" w:rsidRPr="003C3CC3" w:rsidRDefault="003C3CC3" w:rsidP="003C3CC3">
      <w:pPr>
        <w:autoSpaceDE w:val="0"/>
        <w:autoSpaceDN w:val="0"/>
        <w:adjustRightInd w:val="0"/>
        <w:rPr>
          <w:rFonts w:ascii="Century Gothic" w:hAnsi="Century Gothic" w:cs="LucidaBright"/>
          <w:sz w:val="22"/>
          <w:szCs w:val="22"/>
        </w:rPr>
      </w:pPr>
    </w:p>
    <w:p w14:paraId="1D6C8899" w14:textId="77777777" w:rsidR="00AC610E"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Symptoms</w:t>
      </w:r>
    </w:p>
    <w:p w14:paraId="67C126CD" w14:textId="77777777" w:rsidR="003C3CC3" w:rsidRDefault="003C3CC3" w:rsidP="003C3CC3">
      <w:pPr>
        <w:autoSpaceDE w:val="0"/>
        <w:autoSpaceDN w:val="0"/>
        <w:adjustRightInd w:val="0"/>
        <w:rPr>
          <w:rFonts w:ascii="Century Gothic" w:hAnsi="Century Gothic" w:cs="LucidaBright"/>
          <w:sz w:val="22"/>
          <w:szCs w:val="22"/>
        </w:rPr>
      </w:pPr>
      <w:r w:rsidRPr="00B12941">
        <w:rPr>
          <w:rFonts w:ascii="Century Gothic" w:hAnsi="Century Gothic" w:cs="LucidaBright"/>
          <w:b/>
          <w:sz w:val="22"/>
          <w:szCs w:val="22"/>
        </w:rPr>
        <w:t>Effects on emotion</w:t>
      </w:r>
      <w:r w:rsidRPr="003C3CC3">
        <w:rPr>
          <w:rFonts w:ascii="Century Gothic" w:hAnsi="Century Gothic" w:cs="LucidaBright"/>
          <w:sz w:val="22"/>
          <w:szCs w:val="22"/>
        </w:rPr>
        <w:t>: sadness, anxiety, guilt, anger, mood swings, lack of emotional responsiveness,</w:t>
      </w:r>
      <w:r w:rsidR="00B12941">
        <w:rPr>
          <w:rFonts w:ascii="Century Gothic" w:hAnsi="Century Gothic" w:cs="LucidaBright"/>
          <w:sz w:val="22"/>
          <w:szCs w:val="22"/>
        </w:rPr>
        <w:t xml:space="preserve"> </w:t>
      </w:r>
      <w:r w:rsidRPr="003C3CC3">
        <w:rPr>
          <w:rFonts w:ascii="Century Gothic" w:hAnsi="Century Gothic" w:cs="LucidaBright"/>
          <w:sz w:val="22"/>
          <w:szCs w:val="22"/>
        </w:rPr>
        <w:t>helplessness, hopelessness</w:t>
      </w:r>
    </w:p>
    <w:p w14:paraId="77FA82C7" w14:textId="77777777" w:rsidR="00AC610E" w:rsidRPr="003C3CC3" w:rsidRDefault="00AC610E" w:rsidP="003C3CC3">
      <w:pPr>
        <w:autoSpaceDE w:val="0"/>
        <w:autoSpaceDN w:val="0"/>
        <w:adjustRightInd w:val="0"/>
        <w:rPr>
          <w:rFonts w:ascii="Century Gothic" w:hAnsi="Century Gothic" w:cs="LucidaBright"/>
          <w:sz w:val="22"/>
          <w:szCs w:val="22"/>
        </w:rPr>
      </w:pPr>
    </w:p>
    <w:p w14:paraId="6077F33E" w14:textId="77777777" w:rsidR="003C3CC3" w:rsidRPr="003C3CC3" w:rsidRDefault="003C3CC3" w:rsidP="003C3CC3">
      <w:pPr>
        <w:autoSpaceDE w:val="0"/>
        <w:autoSpaceDN w:val="0"/>
        <w:adjustRightInd w:val="0"/>
        <w:rPr>
          <w:rFonts w:ascii="Century Gothic" w:hAnsi="Century Gothic" w:cs="LucidaBright"/>
          <w:sz w:val="22"/>
          <w:szCs w:val="22"/>
        </w:rPr>
      </w:pPr>
      <w:r w:rsidRPr="00B12941">
        <w:rPr>
          <w:rFonts w:ascii="Century Gothic" w:hAnsi="Century Gothic" w:cs="Lucida Bright"/>
          <w:b/>
          <w:sz w:val="22"/>
          <w:szCs w:val="22"/>
        </w:rPr>
        <w:t>Effects on thinking</w:t>
      </w:r>
      <w:r w:rsidRPr="003C3CC3">
        <w:rPr>
          <w:rFonts w:ascii="Century Gothic" w:hAnsi="Century Gothic" w:cs="LucidaBright"/>
          <w:sz w:val="22"/>
          <w:szCs w:val="22"/>
        </w:rPr>
        <w:t>: frequent self-criticism, self-blame, worry, pessimism, impaired memory and</w:t>
      </w:r>
      <w:r w:rsidR="00B12941">
        <w:rPr>
          <w:rFonts w:ascii="Century Gothic" w:hAnsi="Century Gothic" w:cs="LucidaBright"/>
          <w:sz w:val="22"/>
          <w:szCs w:val="22"/>
        </w:rPr>
        <w:t xml:space="preserve"> </w:t>
      </w:r>
      <w:r w:rsidRPr="003C3CC3">
        <w:rPr>
          <w:rFonts w:ascii="Century Gothic" w:hAnsi="Century Gothic" w:cs="LucidaBright"/>
          <w:sz w:val="22"/>
          <w:szCs w:val="22"/>
        </w:rPr>
        <w:t>concentration, indecisiveness and confusion, tendency to believe others see you in a negative light,</w:t>
      </w:r>
      <w:r w:rsidR="00B12941">
        <w:rPr>
          <w:rFonts w:ascii="Century Gothic" w:hAnsi="Century Gothic" w:cs="LucidaBright"/>
          <w:sz w:val="22"/>
          <w:szCs w:val="22"/>
        </w:rPr>
        <w:t xml:space="preserve"> </w:t>
      </w:r>
      <w:r w:rsidRPr="003C3CC3">
        <w:rPr>
          <w:rFonts w:ascii="Century Gothic" w:hAnsi="Century Gothic" w:cs="LucidaBright"/>
          <w:sz w:val="22"/>
          <w:szCs w:val="22"/>
        </w:rPr>
        <w:t>thoughts of death or suicide</w:t>
      </w:r>
    </w:p>
    <w:p w14:paraId="74BB818A" w14:textId="77777777" w:rsidR="00AC610E" w:rsidRDefault="00AC610E" w:rsidP="003C3CC3">
      <w:pPr>
        <w:autoSpaceDE w:val="0"/>
        <w:autoSpaceDN w:val="0"/>
        <w:adjustRightInd w:val="0"/>
        <w:rPr>
          <w:rFonts w:ascii="Century Gothic" w:hAnsi="Century Gothic" w:cs="Lucida Bright"/>
          <w:sz w:val="22"/>
          <w:szCs w:val="22"/>
        </w:rPr>
      </w:pPr>
    </w:p>
    <w:p w14:paraId="58657A2D" w14:textId="77777777" w:rsidR="003C3CC3" w:rsidRDefault="003C3CC3" w:rsidP="003C3CC3">
      <w:pPr>
        <w:autoSpaceDE w:val="0"/>
        <w:autoSpaceDN w:val="0"/>
        <w:adjustRightInd w:val="0"/>
        <w:rPr>
          <w:rFonts w:ascii="Century Gothic" w:hAnsi="Century Gothic" w:cs="LucidaBright"/>
          <w:sz w:val="22"/>
          <w:szCs w:val="22"/>
        </w:rPr>
      </w:pPr>
      <w:r w:rsidRPr="00B12941">
        <w:rPr>
          <w:rFonts w:ascii="Century Gothic" w:hAnsi="Century Gothic" w:cs="Lucida Bright"/>
          <w:b/>
          <w:sz w:val="22"/>
          <w:szCs w:val="22"/>
        </w:rPr>
        <w:t>Effects on behaviour</w:t>
      </w:r>
      <w:r w:rsidRPr="003C3CC3">
        <w:rPr>
          <w:rFonts w:ascii="Century Gothic" w:hAnsi="Century Gothic" w:cs="LucidaBright"/>
          <w:sz w:val="22"/>
          <w:szCs w:val="22"/>
        </w:rPr>
        <w:t>: crying spells, withdrawal from others, neglect of responsibilities, loss of interest</w:t>
      </w:r>
      <w:r w:rsidR="00AC610E">
        <w:rPr>
          <w:rFonts w:ascii="Century Gothic" w:hAnsi="Century Gothic" w:cs="LucidaBright"/>
          <w:sz w:val="22"/>
          <w:szCs w:val="22"/>
        </w:rPr>
        <w:t xml:space="preserve"> </w:t>
      </w:r>
      <w:r w:rsidRPr="003C3CC3">
        <w:rPr>
          <w:rFonts w:ascii="Century Gothic" w:hAnsi="Century Gothic" w:cs="LucidaBright"/>
          <w:sz w:val="22"/>
          <w:szCs w:val="22"/>
        </w:rPr>
        <w:t>in personal appearance, loss of motivation. Engaging in risk taking behaviours such as self-harm,</w:t>
      </w:r>
      <w:r w:rsidR="00AC610E">
        <w:rPr>
          <w:rFonts w:ascii="Century Gothic" w:hAnsi="Century Gothic" w:cs="LucidaBright"/>
          <w:sz w:val="22"/>
          <w:szCs w:val="22"/>
        </w:rPr>
        <w:t xml:space="preserve"> </w:t>
      </w:r>
      <w:r w:rsidRPr="003C3CC3">
        <w:rPr>
          <w:rFonts w:ascii="Century Gothic" w:hAnsi="Century Gothic" w:cs="LucidaBright"/>
          <w:sz w:val="22"/>
          <w:szCs w:val="22"/>
        </w:rPr>
        <w:t>misuse of alcohol and other substances, risk-taking sexual behaviour.</w:t>
      </w:r>
    </w:p>
    <w:p w14:paraId="480CF1AE" w14:textId="77777777" w:rsidR="00AC610E" w:rsidRPr="003C3CC3" w:rsidRDefault="00AC610E" w:rsidP="003C3CC3">
      <w:pPr>
        <w:autoSpaceDE w:val="0"/>
        <w:autoSpaceDN w:val="0"/>
        <w:adjustRightInd w:val="0"/>
        <w:rPr>
          <w:rFonts w:ascii="Century Gothic" w:hAnsi="Century Gothic" w:cs="LucidaBright"/>
          <w:sz w:val="22"/>
          <w:szCs w:val="22"/>
        </w:rPr>
      </w:pPr>
    </w:p>
    <w:p w14:paraId="33A0782E" w14:textId="77777777" w:rsidR="003C3CC3" w:rsidRDefault="003C3CC3" w:rsidP="003C3CC3">
      <w:pPr>
        <w:autoSpaceDE w:val="0"/>
        <w:autoSpaceDN w:val="0"/>
        <w:adjustRightInd w:val="0"/>
        <w:rPr>
          <w:rFonts w:ascii="Century Gothic" w:hAnsi="Century Gothic" w:cs="LucidaBright"/>
          <w:sz w:val="22"/>
          <w:szCs w:val="22"/>
        </w:rPr>
      </w:pPr>
      <w:r w:rsidRPr="00B12941">
        <w:rPr>
          <w:rFonts w:ascii="Century Gothic" w:hAnsi="Century Gothic" w:cs="Lucida Bright"/>
          <w:b/>
          <w:sz w:val="22"/>
          <w:szCs w:val="22"/>
        </w:rPr>
        <w:t>Physical effects</w:t>
      </w:r>
      <w:r w:rsidRPr="003C3CC3">
        <w:rPr>
          <w:rFonts w:ascii="Century Gothic" w:hAnsi="Century Gothic" w:cs="LucidaBright"/>
          <w:sz w:val="22"/>
          <w:szCs w:val="22"/>
        </w:rPr>
        <w:t>: chronic fatigue, lack of energy, sleeping too much or too little, overeating or loss ofappetite, constipation, weight loss or gain, irregular menstrual cycle, unexplained aches and pains.</w:t>
      </w:r>
    </w:p>
    <w:p w14:paraId="2E2F39A1" w14:textId="77777777" w:rsidR="00AC610E" w:rsidRPr="003C3CC3" w:rsidRDefault="00AC610E" w:rsidP="003C3CC3">
      <w:pPr>
        <w:autoSpaceDE w:val="0"/>
        <w:autoSpaceDN w:val="0"/>
        <w:adjustRightInd w:val="0"/>
        <w:rPr>
          <w:rFonts w:ascii="Century Gothic" w:hAnsi="Century Gothic" w:cs="LucidaBright"/>
          <w:sz w:val="22"/>
          <w:szCs w:val="22"/>
        </w:rPr>
      </w:pPr>
    </w:p>
    <w:p w14:paraId="64C2A2D0" w14:textId="77777777" w:rsidR="00AC610E" w:rsidRPr="003C3CC3" w:rsidRDefault="003C3CC3" w:rsidP="003C3CC3">
      <w:pPr>
        <w:autoSpaceDE w:val="0"/>
        <w:autoSpaceDN w:val="0"/>
        <w:adjustRightInd w:val="0"/>
        <w:rPr>
          <w:rFonts w:ascii="Century Gothic" w:hAnsi="Century Gothic" w:cs="Lucida Bright"/>
          <w:sz w:val="22"/>
          <w:szCs w:val="22"/>
        </w:rPr>
      </w:pPr>
      <w:r w:rsidRPr="00B12941">
        <w:rPr>
          <w:rFonts w:ascii="Century Gothic" w:hAnsi="Century Gothic" w:cs="Lucida Bright"/>
          <w:b/>
        </w:rPr>
        <w:t>First Aid for anxiety and depression</w:t>
      </w:r>
    </w:p>
    <w:p w14:paraId="19ECF0CA" w14:textId="77777777" w:rsidR="003C3CC3" w:rsidRP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 xml:space="preserve">Follow the ALGEE principles shown in </w:t>
      </w:r>
      <w:r w:rsidR="00AC610E">
        <w:rPr>
          <w:rFonts w:ascii="Century Gothic" w:hAnsi="Century Gothic" w:cs="Lucida Bright"/>
          <w:i/>
          <w:iCs/>
          <w:sz w:val="22"/>
          <w:szCs w:val="22"/>
        </w:rPr>
        <w:t>Appendix D.</w:t>
      </w:r>
    </w:p>
    <w:p w14:paraId="31DE2616" w14:textId="77777777" w:rsidR="00AC610E" w:rsidRDefault="00AC610E" w:rsidP="003C3CC3">
      <w:pPr>
        <w:autoSpaceDE w:val="0"/>
        <w:autoSpaceDN w:val="0"/>
        <w:adjustRightInd w:val="0"/>
        <w:rPr>
          <w:rFonts w:ascii="Century Gothic" w:hAnsi="Century Gothic" w:cs="LucidaBright"/>
          <w:sz w:val="22"/>
          <w:szCs w:val="22"/>
        </w:rPr>
      </w:pPr>
    </w:p>
    <w:p w14:paraId="3267F661" w14:textId="77777777" w:rsidR="003C3CC3" w:rsidRDefault="003C3CC3" w:rsidP="003C3CC3">
      <w:pPr>
        <w:autoSpaceDE w:val="0"/>
        <w:autoSpaceDN w:val="0"/>
        <w:adjustRightInd w:val="0"/>
        <w:rPr>
          <w:rFonts w:ascii="Century Gothic" w:hAnsi="Century Gothic" w:cs="LucidaBright"/>
          <w:sz w:val="22"/>
          <w:szCs w:val="22"/>
        </w:rPr>
      </w:pPr>
      <w:r w:rsidRPr="003C3CC3">
        <w:rPr>
          <w:rFonts w:ascii="Century Gothic" w:hAnsi="Century Gothic" w:cs="LucidaBright"/>
          <w:sz w:val="22"/>
          <w:szCs w:val="22"/>
        </w:rPr>
        <w:t>The most important role school staff can play is to familiarise themselves with the risk factors and</w:t>
      </w:r>
      <w:r w:rsidR="00AC610E">
        <w:rPr>
          <w:rFonts w:ascii="Century Gothic" w:hAnsi="Century Gothic" w:cs="LucidaBright"/>
          <w:sz w:val="22"/>
          <w:szCs w:val="22"/>
        </w:rPr>
        <w:t xml:space="preserve"> </w:t>
      </w:r>
      <w:r w:rsidRPr="003C3CC3">
        <w:rPr>
          <w:rFonts w:ascii="Century Gothic" w:hAnsi="Century Gothic" w:cs="LucidaBright"/>
          <w:sz w:val="22"/>
          <w:szCs w:val="22"/>
        </w:rPr>
        <w:t xml:space="preserve">warning signs outlined above and to make the </w:t>
      </w:r>
      <w:r w:rsidR="00AC610E">
        <w:rPr>
          <w:rFonts w:ascii="Century Gothic" w:hAnsi="Century Gothic" w:cs="LucidaBright"/>
          <w:sz w:val="22"/>
          <w:szCs w:val="22"/>
        </w:rPr>
        <w:t>safeguarding team</w:t>
      </w:r>
      <w:r w:rsidRPr="003C3CC3">
        <w:rPr>
          <w:rFonts w:ascii="Century Gothic" w:hAnsi="Century Gothic" w:cs="LucidaBright"/>
          <w:sz w:val="22"/>
          <w:szCs w:val="22"/>
        </w:rPr>
        <w:t xml:space="preserve"> aware of any child causing concern.</w:t>
      </w:r>
    </w:p>
    <w:p w14:paraId="5963BFA7" w14:textId="77777777" w:rsidR="00AC610E" w:rsidRDefault="00AC610E" w:rsidP="003C3CC3">
      <w:pPr>
        <w:autoSpaceDE w:val="0"/>
        <w:autoSpaceDN w:val="0"/>
        <w:adjustRightInd w:val="0"/>
        <w:rPr>
          <w:rFonts w:ascii="Century Gothic" w:hAnsi="Century Gothic" w:cs="LucidaBright"/>
          <w:sz w:val="22"/>
          <w:szCs w:val="22"/>
        </w:rPr>
      </w:pPr>
    </w:p>
    <w:p w14:paraId="62BC5065"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Eating Disorders</w:t>
      </w:r>
    </w:p>
    <w:p w14:paraId="6D650DA7" w14:textId="77777777" w:rsid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Anyone can get an eating disorder regardless of their age, gender or cultural background. People with</w:t>
      </w:r>
      <w:r>
        <w:rPr>
          <w:rFonts w:ascii="Century Gothic" w:hAnsi="Century Gothic" w:cs="LucidaBright"/>
          <w:sz w:val="22"/>
          <w:szCs w:val="22"/>
        </w:rPr>
        <w:t xml:space="preserve"> </w:t>
      </w:r>
      <w:r w:rsidRPr="00AC610E">
        <w:rPr>
          <w:rFonts w:ascii="Century Gothic" w:hAnsi="Century Gothic" w:cs="LucidaBright"/>
          <w:sz w:val="22"/>
          <w:szCs w:val="22"/>
        </w:rPr>
        <w:t>eating disorders are preoccupied with food and/or their weight and body shape, and are usually highly</w:t>
      </w:r>
      <w:r>
        <w:rPr>
          <w:rFonts w:ascii="Century Gothic" w:hAnsi="Century Gothic" w:cs="LucidaBright"/>
          <w:sz w:val="22"/>
          <w:szCs w:val="22"/>
        </w:rPr>
        <w:t xml:space="preserve"> </w:t>
      </w:r>
      <w:r w:rsidRPr="00AC610E">
        <w:rPr>
          <w:rFonts w:ascii="Century Gothic" w:hAnsi="Century Gothic" w:cs="LucidaBright"/>
          <w:sz w:val="22"/>
          <w:szCs w:val="22"/>
        </w:rPr>
        <w:t xml:space="preserve">dissatisfied with their appearance. </w:t>
      </w:r>
    </w:p>
    <w:p w14:paraId="58C9AD23" w14:textId="77777777" w:rsidR="00AC610E" w:rsidRDefault="00AC610E" w:rsidP="00AC610E">
      <w:pPr>
        <w:autoSpaceDE w:val="0"/>
        <w:autoSpaceDN w:val="0"/>
        <w:adjustRightInd w:val="0"/>
        <w:rPr>
          <w:rFonts w:ascii="Century Gothic" w:hAnsi="Century Gothic" w:cs="LucidaBright"/>
          <w:sz w:val="22"/>
          <w:szCs w:val="22"/>
        </w:rPr>
      </w:pPr>
    </w:p>
    <w:p w14:paraId="4C040017" w14:textId="77777777" w:rsidR="00AC610E" w:rsidRP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The majority of eating disorders involve low self-esteem, shame,</w:t>
      </w:r>
      <w:r w:rsidR="00B12941">
        <w:rPr>
          <w:rFonts w:ascii="Century Gothic" w:hAnsi="Century Gothic" w:cs="LucidaBright"/>
          <w:sz w:val="22"/>
          <w:szCs w:val="22"/>
        </w:rPr>
        <w:t xml:space="preserve"> </w:t>
      </w:r>
      <w:r w:rsidRPr="00AC610E">
        <w:rPr>
          <w:rFonts w:ascii="Century Gothic" w:hAnsi="Century Gothic" w:cs="LucidaBright"/>
          <w:sz w:val="22"/>
          <w:szCs w:val="22"/>
        </w:rPr>
        <w:t>secrecy and denial.</w:t>
      </w:r>
    </w:p>
    <w:p w14:paraId="50844D2B" w14:textId="77777777" w:rsid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Anorexia nervosa and bulimia nervosa are</w:t>
      </w:r>
      <w:r>
        <w:rPr>
          <w:rFonts w:ascii="Century Gothic" w:hAnsi="Century Gothic" w:cs="LucidaBright"/>
          <w:sz w:val="22"/>
          <w:szCs w:val="22"/>
        </w:rPr>
        <w:t xml:space="preserve"> two of t</w:t>
      </w:r>
      <w:r w:rsidRPr="00AC610E">
        <w:rPr>
          <w:rFonts w:ascii="Century Gothic" w:hAnsi="Century Gothic" w:cs="LucidaBright"/>
          <w:sz w:val="22"/>
          <w:szCs w:val="22"/>
        </w:rPr>
        <w:t>he major eating disorders.</w:t>
      </w:r>
    </w:p>
    <w:p w14:paraId="7E914A27" w14:textId="77777777" w:rsidR="00AC610E" w:rsidRDefault="00AC610E" w:rsidP="00AC610E">
      <w:pPr>
        <w:autoSpaceDE w:val="0"/>
        <w:autoSpaceDN w:val="0"/>
        <w:adjustRightInd w:val="0"/>
        <w:rPr>
          <w:rFonts w:ascii="Century Gothic" w:hAnsi="Century Gothic" w:cs="LucidaBright"/>
          <w:sz w:val="22"/>
          <w:szCs w:val="22"/>
        </w:rPr>
      </w:pPr>
    </w:p>
    <w:p w14:paraId="26D6AAB6" w14:textId="77777777" w:rsid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People with anorexia live at a</w:t>
      </w:r>
      <w:r>
        <w:rPr>
          <w:rFonts w:ascii="Century Gothic" w:hAnsi="Century Gothic" w:cs="LucidaBright"/>
          <w:sz w:val="22"/>
          <w:szCs w:val="22"/>
        </w:rPr>
        <w:t xml:space="preserve"> </w:t>
      </w:r>
      <w:r w:rsidRPr="00AC610E">
        <w:rPr>
          <w:rFonts w:ascii="Century Gothic" w:hAnsi="Century Gothic" w:cs="LucidaBright"/>
          <w:sz w:val="22"/>
          <w:szCs w:val="22"/>
        </w:rPr>
        <w:t>low body weight, beyond the point of slimness and in an endless pursuit of thinness by restricting</w:t>
      </w:r>
      <w:r>
        <w:rPr>
          <w:rFonts w:ascii="Century Gothic" w:hAnsi="Century Gothic" w:cs="LucidaBright"/>
          <w:sz w:val="22"/>
          <w:szCs w:val="22"/>
        </w:rPr>
        <w:t xml:space="preserve"> </w:t>
      </w:r>
      <w:r w:rsidRPr="00AC610E">
        <w:rPr>
          <w:rFonts w:ascii="Century Gothic" w:hAnsi="Century Gothic" w:cs="LucidaBright"/>
          <w:sz w:val="22"/>
          <w:szCs w:val="22"/>
        </w:rPr>
        <w:t xml:space="preserve">what they eat and sometimes </w:t>
      </w:r>
      <w:r>
        <w:rPr>
          <w:rFonts w:ascii="Century Gothic" w:hAnsi="Century Gothic" w:cs="LucidaBright"/>
          <w:sz w:val="22"/>
          <w:szCs w:val="22"/>
        </w:rPr>
        <w:t>c</w:t>
      </w:r>
      <w:r w:rsidRPr="00AC610E">
        <w:rPr>
          <w:rFonts w:ascii="Century Gothic" w:hAnsi="Century Gothic" w:cs="LucidaBright"/>
          <w:sz w:val="22"/>
          <w:szCs w:val="22"/>
        </w:rPr>
        <w:t xml:space="preserve">ompulsively over-exercising. </w:t>
      </w:r>
    </w:p>
    <w:p w14:paraId="145FDB5E" w14:textId="77777777" w:rsidR="00AC610E" w:rsidRDefault="00AC610E" w:rsidP="00AC610E">
      <w:pPr>
        <w:autoSpaceDE w:val="0"/>
        <w:autoSpaceDN w:val="0"/>
        <w:adjustRightInd w:val="0"/>
        <w:rPr>
          <w:rFonts w:ascii="Century Gothic" w:hAnsi="Century Gothic" w:cs="LucidaBright"/>
          <w:sz w:val="22"/>
          <w:szCs w:val="22"/>
        </w:rPr>
      </w:pPr>
    </w:p>
    <w:p w14:paraId="3C6F510F" w14:textId="77777777" w:rsid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In contrast, people with bulimia have</w:t>
      </w:r>
      <w:r>
        <w:rPr>
          <w:rFonts w:ascii="Century Gothic" w:hAnsi="Century Gothic" w:cs="LucidaBright"/>
          <w:sz w:val="22"/>
          <w:szCs w:val="22"/>
        </w:rPr>
        <w:t xml:space="preserve"> </w:t>
      </w:r>
      <w:r w:rsidRPr="00AC610E">
        <w:rPr>
          <w:rFonts w:ascii="Century Gothic" w:hAnsi="Century Gothic" w:cs="LucidaBright"/>
          <w:sz w:val="22"/>
          <w:szCs w:val="22"/>
        </w:rPr>
        <w:t>intense cravings for food, secretively overeat and then purge to prevent weight gain (by vomiting or</w:t>
      </w:r>
      <w:r>
        <w:rPr>
          <w:rFonts w:ascii="Century Gothic" w:hAnsi="Century Gothic" w:cs="LucidaBright"/>
          <w:sz w:val="22"/>
          <w:szCs w:val="22"/>
        </w:rPr>
        <w:t xml:space="preserve"> </w:t>
      </w:r>
      <w:r w:rsidRPr="00AC610E">
        <w:rPr>
          <w:rFonts w:ascii="Century Gothic" w:hAnsi="Century Gothic" w:cs="LucidaBright"/>
          <w:sz w:val="22"/>
          <w:szCs w:val="22"/>
        </w:rPr>
        <w:t xml:space="preserve">use of laxatives, for </w:t>
      </w:r>
      <w:r>
        <w:rPr>
          <w:rFonts w:ascii="Century Gothic" w:hAnsi="Century Gothic" w:cs="LucidaBright"/>
          <w:sz w:val="22"/>
          <w:szCs w:val="22"/>
        </w:rPr>
        <w:t>e</w:t>
      </w:r>
      <w:r w:rsidRPr="00AC610E">
        <w:rPr>
          <w:rFonts w:ascii="Century Gothic" w:hAnsi="Century Gothic" w:cs="LucidaBright"/>
          <w:sz w:val="22"/>
          <w:szCs w:val="22"/>
        </w:rPr>
        <w:t>xample).</w:t>
      </w:r>
    </w:p>
    <w:p w14:paraId="158570DD" w14:textId="77777777" w:rsidR="00AC610E" w:rsidRPr="00AC610E" w:rsidRDefault="00AC610E" w:rsidP="00AC610E">
      <w:pPr>
        <w:autoSpaceDE w:val="0"/>
        <w:autoSpaceDN w:val="0"/>
        <w:adjustRightInd w:val="0"/>
        <w:rPr>
          <w:rFonts w:ascii="Century Gothic" w:hAnsi="Century Gothic" w:cs="LucidaBright"/>
          <w:sz w:val="22"/>
          <w:szCs w:val="22"/>
        </w:rPr>
      </w:pPr>
    </w:p>
    <w:p w14:paraId="3B477B8B"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Risk Factors</w:t>
      </w:r>
    </w:p>
    <w:p w14:paraId="405B523F" w14:textId="77777777" w:rsidR="00AC610E" w:rsidRP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The following risk factors, particularly in combination, may make a young person more vulnerable to</w:t>
      </w:r>
      <w:r>
        <w:rPr>
          <w:rFonts w:ascii="Century Gothic" w:hAnsi="Century Gothic" w:cs="LucidaBright"/>
          <w:sz w:val="22"/>
          <w:szCs w:val="22"/>
        </w:rPr>
        <w:t xml:space="preserve"> </w:t>
      </w:r>
      <w:r w:rsidRPr="00AC610E">
        <w:rPr>
          <w:rFonts w:ascii="Century Gothic" w:hAnsi="Century Gothic" w:cs="LucidaBright"/>
          <w:sz w:val="22"/>
          <w:szCs w:val="22"/>
        </w:rPr>
        <w:t>developing an eating disorder:</w:t>
      </w:r>
    </w:p>
    <w:p w14:paraId="0A6F110F" w14:textId="77777777" w:rsidR="00AC610E" w:rsidRDefault="00AC610E" w:rsidP="00AC610E">
      <w:pPr>
        <w:autoSpaceDE w:val="0"/>
        <w:autoSpaceDN w:val="0"/>
        <w:adjustRightInd w:val="0"/>
        <w:rPr>
          <w:rFonts w:ascii="Century Gothic" w:hAnsi="Century Gothic" w:cs="LucidaBright"/>
          <w:sz w:val="22"/>
          <w:szCs w:val="22"/>
        </w:rPr>
      </w:pPr>
    </w:p>
    <w:p w14:paraId="61EE1B94"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Individual Factors</w:t>
      </w:r>
    </w:p>
    <w:p w14:paraId="06A4E046" w14:textId="77777777" w:rsidR="00AC610E" w:rsidRP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Difficulty expressing feelings and emotions</w:t>
      </w:r>
    </w:p>
    <w:p w14:paraId="7E3C994B" w14:textId="77777777" w:rsidR="00AC610E" w:rsidRP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 tendency to comply with other’s demands</w:t>
      </w:r>
    </w:p>
    <w:p w14:paraId="75D1D777" w14:textId="77777777" w:rsidR="00AC610E" w:rsidRDefault="00AC610E" w:rsidP="00AC610E">
      <w:pPr>
        <w:pStyle w:val="ListParagraph"/>
        <w:numPr>
          <w:ilvl w:val="0"/>
          <w:numId w:val="34"/>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Very high expectations of achievement</w:t>
      </w:r>
    </w:p>
    <w:p w14:paraId="0E43EEF0" w14:textId="77777777" w:rsidR="00AC610E" w:rsidRPr="00AC610E" w:rsidRDefault="00AC610E" w:rsidP="00AC610E">
      <w:pPr>
        <w:autoSpaceDE w:val="0"/>
        <w:autoSpaceDN w:val="0"/>
        <w:adjustRightInd w:val="0"/>
        <w:rPr>
          <w:rFonts w:ascii="Century Gothic" w:hAnsi="Century Gothic" w:cs="LucidaBright"/>
          <w:sz w:val="22"/>
          <w:szCs w:val="22"/>
        </w:rPr>
      </w:pPr>
    </w:p>
    <w:p w14:paraId="5F3226A8"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Family Factors</w:t>
      </w:r>
    </w:p>
    <w:p w14:paraId="2201E116"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 home environment where food, eating, weight or appearance have a disproportionate</w:t>
      </w:r>
    </w:p>
    <w:p w14:paraId="3D24CB9B"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significance</w:t>
      </w:r>
    </w:p>
    <w:p w14:paraId="47A3BF24"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An over-protective or over-controlling home environment</w:t>
      </w:r>
    </w:p>
    <w:p w14:paraId="6FE8AD01"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Poor parental relationships and arguments</w:t>
      </w:r>
    </w:p>
    <w:p w14:paraId="4C41F2E7"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Neglect or physical, sexual or emotional abuse</w:t>
      </w:r>
    </w:p>
    <w:p w14:paraId="1910655B" w14:textId="77777777" w:rsid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Overly high family expectations of achievement</w:t>
      </w:r>
    </w:p>
    <w:p w14:paraId="250D1AF1" w14:textId="77777777" w:rsidR="00AC610E" w:rsidRPr="00AC610E" w:rsidRDefault="00AC610E" w:rsidP="00AC610E">
      <w:pPr>
        <w:autoSpaceDE w:val="0"/>
        <w:autoSpaceDN w:val="0"/>
        <w:adjustRightInd w:val="0"/>
        <w:rPr>
          <w:rFonts w:ascii="Century Gothic" w:hAnsi="Century Gothic" w:cs="LucidaBright"/>
          <w:sz w:val="22"/>
          <w:szCs w:val="22"/>
        </w:rPr>
      </w:pPr>
    </w:p>
    <w:p w14:paraId="02CF62F3"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Social Factors</w:t>
      </w:r>
    </w:p>
    <w:p w14:paraId="6913BE1F" w14:textId="77777777" w:rsidR="00AC610E" w:rsidRP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Being bullied, teased or ridiculed due to weight or appearance</w:t>
      </w:r>
    </w:p>
    <w:p w14:paraId="35718DCC" w14:textId="77777777" w:rsidR="00AC610E" w:rsidRDefault="00AC610E" w:rsidP="00AC610E">
      <w:pPr>
        <w:pStyle w:val="ListParagraph"/>
        <w:numPr>
          <w:ilvl w:val="0"/>
          <w:numId w:val="36"/>
        </w:num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Pressure to maintain a high level of fitness/low body weight for e.g. sport or dancing</w:t>
      </w:r>
    </w:p>
    <w:p w14:paraId="6059901E" w14:textId="77777777" w:rsidR="00B12941" w:rsidRPr="00B12941" w:rsidRDefault="00B12941" w:rsidP="00B12941">
      <w:pPr>
        <w:autoSpaceDE w:val="0"/>
        <w:autoSpaceDN w:val="0"/>
        <w:adjustRightInd w:val="0"/>
        <w:rPr>
          <w:rFonts w:ascii="Century Gothic" w:hAnsi="Century Gothic" w:cs="LucidaBright"/>
          <w:sz w:val="22"/>
          <w:szCs w:val="22"/>
        </w:rPr>
      </w:pPr>
    </w:p>
    <w:p w14:paraId="66FAB3E6" w14:textId="77777777" w:rsidR="00AC610E" w:rsidRPr="00AC610E" w:rsidRDefault="00AC610E" w:rsidP="00AC610E">
      <w:pPr>
        <w:autoSpaceDE w:val="0"/>
        <w:autoSpaceDN w:val="0"/>
        <w:adjustRightInd w:val="0"/>
        <w:rPr>
          <w:rFonts w:ascii="Century Gothic" w:hAnsi="Century Gothic" w:cs="LucidaBright"/>
          <w:sz w:val="22"/>
          <w:szCs w:val="22"/>
        </w:rPr>
      </w:pPr>
      <w:r w:rsidRPr="00B12941">
        <w:rPr>
          <w:rFonts w:ascii="Century Gothic" w:hAnsi="Century Gothic" w:cs="LucidaBright"/>
          <w:b/>
        </w:rPr>
        <w:t>Warning Signs</w:t>
      </w:r>
    </w:p>
    <w:p w14:paraId="3AD47910" w14:textId="77777777" w:rsidR="00ED1712"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School staff may become aware of warning signs which indicate a pupil is</w:t>
      </w:r>
      <w:r w:rsidR="00ED1712">
        <w:rPr>
          <w:rFonts w:ascii="Century Gothic" w:hAnsi="Century Gothic" w:cs="LucidaBright"/>
          <w:sz w:val="22"/>
          <w:szCs w:val="22"/>
        </w:rPr>
        <w:t xml:space="preserve"> </w:t>
      </w:r>
      <w:r w:rsidRPr="00AC610E">
        <w:rPr>
          <w:rFonts w:ascii="Century Gothic" w:hAnsi="Century Gothic" w:cs="LucidaBright"/>
          <w:sz w:val="22"/>
          <w:szCs w:val="22"/>
        </w:rPr>
        <w:t>experiencing difficulties that</w:t>
      </w:r>
      <w:r w:rsidR="00ED1712">
        <w:rPr>
          <w:rFonts w:ascii="Century Gothic" w:hAnsi="Century Gothic" w:cs="LucidaBright"/>
          <w:sz w:val="22"/>
          <w:szCs w:val="22"/>
        </w:rPr>
        <w:t xml:space="preserve"> </w:t>
      </w:r>
      <w:r w:rsidRPr="00AC610E">
        <w:rPr>
          <w:rFonts w:ascii="Century Gothic" w:hAnsi="Century Gothic" w:cs="LucidaBright"/>
          <w:sz w:val="22"/>
          <w:szCs w:val="22"/>
        </w:rPr>
        <w:t>may lead to an eating disorder. These warning signs should always be taken seriously and staff</w:t>
      </w:r>
      <w:r w:rsidR="00ED1712">
        <w:rPr>
          <w:rFonts w:ascii="Century Gothic" w:hAnsi="Century Gothic" w:cs="LucidaBright"/>
          <w:sz w:val="22"/>
          <w:szCs w:val="22"/>
        </w:rPr>
        <w:t xml:space="preserve"> </w:t>
      </w:r>
      <w:r w:rsidRPr="00AC610E">
        <w:rPr>
          <w:rFonts w:ascii="Century Gothic" w:hAnsi="Century Gothic" w:cs="LucidaBright"/>
          <w:sz w:val="22"/>
          <w:szCs w:val="22"/>
        </w:rPr>
        <w:t>observing any of these warning signs should seek further advice fro</w:t>
      </w:r>
      <w:r w:rsidR="00ED1712">
        <w:rPr>
          <w:rFonts w:ascii="Century Gothic" w:hAnsi="Century Gothic" w:cs="LucidaBright"/>
          <w:sz w:val="22"/>
          <w:szCs w:val="22"/>
        </w:rPr>
        <w:t>m one of the designated safeguarding team members</w:t>
      </w:r>
    </w:p>
    <w:p w14:paraId="043533FB" w14:textId="77777777" w:rsidR="00AC610E" w:rsidRPr="00AC610E" w:rsidRDefault="00AC610E" w:rsidP="00AC610E">
      <w:pPr>
        <w:autoSpaceDE w:val="0"/>
        <w:autoSpaceDN w:val="0"/>
        <w:adjustRightInd w:val="0"/>
        <w:rPr>
          <w:rFonts w:ascii="Century Gothic" w:hAnsi="Century Gothic" w:cs="LucidaBright"/>
          <w:sz w:val="22"/>
          <w:szCs w:val="22"/>
        </w:rPr>
      </w:pPr>
      <w:r w:rsidRPr="00AC610E">
        <w:rPr>
          <w:rFonts w:ascii="Century Gothic" w:hAnsi="Century Gothic" w:cs="LucidaBright"/>
          <w:sz w:val="22"/>
          <w:szCs w:val="22"/>
        </w:rPr>
        <w:t>.</w:t>
      </w:r>
    </w:p>
    <w:p w14:paraId="0817DD82"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Physical Signs</w:t>
      </w:r>
    </w:p>
    <w:p w14:paraId="169975F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Weight loss</w:t>
      </w:r>
    </w:p>
    <w:p w14:paraId="184FE90A"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Dizziness, tiredness, fainting</w:t>
      </w:r>
    </w:p>
    <w:p w14:paraId="4CABE9B7"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Feeling Cold</w:t>
      </w:r>
    </w:p>
    <w:p w14:paraId="7A31FD73"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Hair becomes dull or lifeless</w:t>
      </w:r>
    </w:p>
    <w:p w14:paraId="6AD51B2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Swollen cheeks</w:t>
      </w:r>
    </w:p>
    <w:p w14:paraId="0C7FF3CD"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Callused knuckles</w:t>
      </w:r>
    </w:p>
    <w:p w14:paraId="23B8B55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Tension headaches</w:t>
      </w:r>
    </w:p>
    <w:p w14:paraId="0011E1D1"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Sore throats / mouth ulcers</w:t>
      </w:r>
    </w:p>
    <w:p w14:paraId="4910B12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lastRenderedPageBreak/>
        <w:t>Tooth decay</w:t>
      </w:r>
    </w:p>
    <w:p w14:paraId="206998D7" w14:textId="77777777" w:rsidR="00AC610E" w:rsidRPr="00AC610E" w:rsidRDefault="00AC610E" w:rsidP="00AC610E">
      <w:pPr>
        <w:autoSpaceDE w:val="0"/>
        <w:autoSpaceDN w:val="0"/>
        <w:adjustRightInd w:val="0"/>
        <w:rPr>
          <w:rFonts w:ascii="Century Gothic" w:hAnsi="Century Gothic" w:cs="LucidaBright"/>
          <w:sz w:val="22"/>
          <w:szCs w:val="22"/>
        </w:rPr>
      </w:pPr>
    </w:p>
    <w:p w14:paraId="0E192588" w14:textId="77777777" w:rsidR="00AC610E" w:rsidRPr="00B12941" w:rsidRDefault="00AC610E" w:rsidP="00AC610E">
      <w:pPr>
        <w:autoSpaceDE w:val="0"/>
        <w:autoSpaceDN w:val="0"/>
        <w:adjustRightInd w:val="0"/>
        <w:rPr>
          <w:rFonts w:ascii="Century Gothic" w:hAnsi="Century Gothic" w:cs="LucidaBright"/>
          <w:b/>
        </w:rPr>
      </w:pPr>
      <w:r w:rsidRPr="00B12941">
        <w:rPr>
          <w:rFonts w:ascii="Century Gothic" w:hAnsi="Century Gothic" w:cs="LucidaBright"/>
          <w:b/>
        </w:rPr>
        <w:t>Behavioural Signs</w:t>
      </w:r>
    </w:p>
    <w:p w14:paraId="75C1996F"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Restricted eating</w:t>
      </w:r>
    </w:p>
    <w:p w14:paraId="1F283F06"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Skipping meals</w:t>
      </w:r>
    </w:p>
    <w:p w14:paraId="66067ADB"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Scheduling activities during lunch</w:t>
      </w:r>
    </w:p>
    <w:p w14:paraId="21A40DCF"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Strange behaviour around food</w:t>
      </w:r>
    </w:p>
    <w:p w14:paraId="2DB2876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Wearing baggy clothes</w:t>
      </w:r>
    </w:p>
    <w:p w14:paraId="35016604"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Wearing several layers of clothing</w:t>
      </w:r>
    </w:p>
    <w:p w14:paraId="11B37B00"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chewing of gum/drinking of water</w:t>
      </w:r>
    </w:p>
    <w:p w14:paraId="2D8276C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Increased conscientiousness</w:t>
      </w:r>
    </w:p>
    <w:p w14:paraId="0113B0F3"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Increasing isolation / loss of friends</w:t>
      </w:r>
    </w:p>
    <w:p w14:paraId="6B780908"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Believes she is fat when she is not</w:t>
      </w:r>
    </w:p>
    <w:p w14:paraId="76FF5EEE"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Secretive behaviour</w:t>
      </w:r>
    </w:p>
    <w:p w14:paraId="3DE9D2E9"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Visits the toilet immediately after meals</w:t>
      </w:r>
    </w:p>
    <w:p w14:paraId="4E4D17A0" w14:textId="77777777" w:rsidR="00AC610E"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exercise</w:t>
      </w:r>
    </w:p>
    <w:p w14:paraId="7E902CF0" w14:textId="77777777" w:rsidR="00ED1712" w:rsidRPr="00ED1712" w:rsidRDefault="00ED1712" w:rsidP="00ED1712">
      <w:pPr>
        <w:autoSpaceDE w:val="0"/>
        <w:autoSpaceDN w:val="0"/>
        <w:adjustRightInd w:val="0"/>
        <w:rPr>
          <w:rFonts w:ascii="Century Gothic" w:hAnsi="Century Gothic" w:cs="LucidaBright"/>
          <w:sz w:val="22"/>
          <w:szCs w:val="22"/>
        </w:rPr>
      </w:pPr>
    </w:p>
    <w:p w14:paraId="7C18EEE4" w14:textId="77777777" w:rsidR="00ED1712" w:rsidRPr="008B23A2" w:rsidRDefault="00AC610E" w:rsidP="00AC610E">
      <w:pPr>
        <w:autoSpaceDE w:val="0"/>
        <w:autoSpaceDN w:val="0"/>
        <w:adjustRightInd w:val="0"/>
        <w:rPr>
          <w:rFonts w:ascii="Century Gothic" w:hAnsi="Century Gothic" w:cs="LucidaBright"/>
          <w:b/>
        </w:rPr>
      </w:pPr>
      <w:r w:rsidRPr="008B23A2">
        <w:rPr>
          <w:rFonts w:ascii="Century Gothic" w:hAnsi="Century Gothic" w:cs="LucidaBright"/>
          <w:b/>
        </w:rPr>
        <w:t>Psychological Signs</w:t>
      </w:r>
    </w:p>
    <w:p w14:paraId="63919CD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Preoccupation with food</w:t>
      </w:r>
    </w:p>
    <w:p w14:paraId="643A88E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Sensitivity about eating</w:t>
      </w:r>
    </w:p>
    <w:p w14:paraId="34A29A26"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Denial of hunger despite lack of food</w:t>
      </w:r>
    </w:p>
    <w:p w14:paraId="5D007F4A"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Feeling distressed or guilty after eating</w:t>
      </w:r>
    </w:p>
    <w:p w14:paraId="772031C4"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Self dislike</w:t>
      </w:r>
    </w:p>
    <w:p w14:paraId="29221E05"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Fear of gaining weight</w:t>
      </w:r>
    </w:p>
    <w:p w14:paraId="1CE67C5C" w14:textId="77777777" w:rsidR="00AC610E" w:rsidRPr="00ED1712"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Moodiness</w:t>
      </w:r>
    </w:p>
    <w:p w14:paraId="513DA765" w14:textId="77777777" w:rsidR="00AC610E" w:rsidRDefault="00AC610E"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Excessive perfectionism</w:t>
      </w:r>
    </w:p>
    <w:p w14:paraId="454B9C97" w14:textId="77777777" w:rsidR="00ED1712" w:rsidRDefault="00ED1712" w:rsidP="00ED1712">
      <w:pPr>
        <w:autoSpaceDE w:val="0"/>
        <w:autoSpaceDN w:val="0"/>
        <w:adjustRightInd w:val="0"/>
        <w:rPr>
          <w:rFonts w:ascii="Century Gothic" w:hAnsi="Century Gothic" w:cs="LucidaBright"/>
          <w:sz w:val="22"/>
          <w:szCs w:val="22"/>
        </w:rPr>
      </w:pPr>
    </w:p>
    <w:p w14:paraId="00C330F7" w14:textId="77777777" w:rsidR="00ED1712" w:rsidRPr="00ED1712" w:rsidRDefault="00ED1712" w:rsidP="00ED1712">
      <w:pPr>
        <w:autoSpaceDE w:val="0"/>
        <w:autoSpaceDN w:val="0"/>
        <w:adjustRightInd w:val="0"/>
        <w:rPr>
          <w:rFonts w:ascii="Century Gothic" w:hAnsi="Century Gothic" w:cs="LucidaBright"/>
          <w:sz w:val="22"/>
          <w:szCs w:val="22"/>
        </w:rPr>
      </w:pPr>
      <w:r w:rsidRPr="008B23A2">
        <w:rPr>
          <w:rFonts w:ascii="Century Gothic" w:hAnsi="Century Gothic" w:cs="LucidaBright"/>
          <w:b/>
        </w:rPr>
        <w:t>Self-Harm</w:t>
      </w:r>
    </w:p>
    <w:p w14:paraId="5B3A1A9E" w14:textId="77777777" w:rsidR="00ED1712" w:rsidRDefault="00ED1712" w:rsidP="00ED1712">
      <w:p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Self-harm is any behaviour where the intent is to deliberately cause harm to one’s own body for</w:t>
      </w:r>
      <w:r>
        <w:rPr>
          <w:rFonts w:ascii="Century Gothic" w:hAnsi="Century Gothic" w:cs="LucidaBright"/>
          <w:sz w:val="22"/>
          <w:szCs w:val="22"/>
        </w:rPr>
        <w:t xml:space="preserve"> </w:t>
      </w:r>
      <w:r w:rsidRPr="00ED1712">
        <w:rPr>
          <w:rFonts w:ascii="Century Gothic" w:hAnsi="Century Gothic" w:cs="LucidaBright"/>
          <w:sz w:val="22"/>
          <w:szCs w:val="22"/>
        </w:rPr>
        <w:t>example:</w:t>
      </w:r>
    </w:p>
    <w:p w14:paraId="5F1C03A7" w14:textId="77777777" w:rsidR="00ED1712" w:rsidRPr="00ED1712" w:rsidRDefault="00ED1712" w:rsidP="00ED1712">
      <w:pPr>
        <w:autoSpaceDE w:val="0"/>
        <w:autoSpaceDN w:val="0"/>
        <w:adjustRightInd w:val="0"/>
        <w:rPr>
          <w:rFonts w:ascii="Century Gothic" w:hAnsi="Century Gothic" w:cs="LucidaBright"/>
          <w:sz w:val="22"/>
          <w:szCs w:val="22"/>
        </w:rPr>
      </w:pPr>
    </w:p>
    <w:p w14:paraId="50C5045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Cutting, scratching, scraping or picking skin</w:t>
      </w:r>
    </w:p>
    <w:p w14:paraId="314391C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Swallowing inedible objects</w:t>
      </w:r>
    </w:p>
    <w:p w14:paraId="083C9740"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Taking an overdose of prescription or non-prescription drugs</w:t>
      </w:r>
    </w:p>
    <w:p w14:paraId="178333D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Swallowing hazardous materials or substances</w:t>
      </w:r>
    </w:p>
    <w:p w14:paraId="1F6789EE"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Burning or scalding</w:t>
      </w:r>
    </w:p>
    <w:p w14:paraId="6223415B"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Hair-pulling</w:t>
      </w:r>
    </w:p>
    <w:p w14:paraId="7D8F2E5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Banging or hitting the head or other parts of the body</w:t>
      </w:r>
    </w:p>
    <w:p w14:paraId="78F21AEB"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Scouring or scrubbing the body excessively</w:t>
      </w:r>
    </w:p>
    <w:p w14:paraId="7AFF9CAF" w14:textId="77777777" w:rsidR="00ED1712" w:rsidRPr="00ED1712" w:rsidRDefault="00ED1712" w:rsidP="00ED1712">
      <w:pPr>
        <w:autoSpaceDE w:val="0"/>
        <w:autoSpaceDN w:val="0"/>
        <w:adjustRightInd w:val="0"/>
        <w:rPr>
          <w:rFonts w:ascii="Century Gothic" w:hAnsi="Century Gothic" w:cs="LucidaBright"/>
          <w:sz w:val="22"/>
          <w:szCs w:val="22"/>
        </w:rPr>
      </w:pPr>
      <w:r w:rsidRPr="008B23A2">
        <w:rPr>
          <w:rFonts w:ascii="Century Gothic" w:hAnsi="Century Gothic" w:cs="LucidaBright"/>
          <w:b/>
        </w:rPr>
        <w:lastRenderedPageBreak/>
        <w:t>Risk Factors</w:t>
      </w:r>
    </w:p>
    <w:p w14:paraId="3B2AD465" w14:textId="77777777" w:rsidR="00ED1712" w:rsidRPr="00ED1712" w:rsidRDefault="00ED1712" w:rsidP="00ED1712">
      <w:p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The following risk factors, particularly in combination, may make a young person particularly</w:t>
      </w:r>
      <w:r>
        <w:rPr>
          <w:rFonts w:ascii="Century Gothic" w:hAnsi="Century Gothic" w:cs="LucidaBright"/>
          <w:sz w:val="22"/>
          <w:szCs w:val="22"/>
        </w:rPr>
        <w:t xml:space="preserve"> </w:t>
      </w:r>
      <w:r w:rsidRPr="00ED1712">
        <w:rPr>
          <w:rFonts w:ascii="Century Gothic" w:hAnsi="Century Gothic" w:cs="LucidaBright"/>
          <w:sz w:val="22"/>
          <w:szCs w:val="22"/>
        </w:rPr>
        <w:t>vulnerable to self-harm:</w:t>
      </w:r>
    </w:p>
    <w:p w14:paraId="7522F30A" w14:textId="77777777" w:rsidR="00ED1712" w:rsidRDefault="00ED1712" w:rsidP="00ED1712">
      <w:pPr>
        <w:autoSpaceDE w:val="0"/>
        <w:autoSpaceDN w:val="0"/>
        <w:adjustRightInd w:val="0"/>
        <w:rPr>
          <w:rFonts w:ascii="Century Gothic" w:hAnsi="Century Gothic" w:cs="LucidaBright"/>
          <w:sz w:val="22"/>
          <w:szCs w:val="22"/>
        </w:rPr>
      </w:pPr>
    </w:p>
    <w:p w14:paraId="58D2CA5B" w14:textId="77777777" w:rsidR="008B23A2" w:rsidRDefault="00ED1712" w:rsidP="008B23A2">
      <w:pPr>
        <w:autoSpaceDE w:val="0"/>
        <w:autoSpaceDN w:val="0"/>
        <w:adjustRightInd w:val="0"/>
        <w:rPr>
          <w:rFonts w:ascii="Century Gothic" w:hAnsi="Century Gothic" w:cs="LucidaBright"/>
          <w:sz w:val="22"/>
          <w:szCs w:val="22"/>
        </w:rPr>
      </w:pPr>
      <w:r w:rsidRPr="008B23A2">
        <w:rPr>
          <w:rFonts w:ascii="Century Gothic" w:hAnsi="Century Gothic" w:cs="LucidaBright"/>
          <w:b/>
        </w:rPr>
        <w:t>Individual Factors</w:t>
      </w:r>
      <w:r w:rsidRPr="00ED1712">
        <w:rPr>
          <w:rFonts w:ascii="Century Gothic" w:hAnsi="Century Gothic" w:cs="LucidaBright"/>
          <w:sz w:val="22"/>
          <w:szCs w:val="22"/>
        </w:rPr>
        <w:t>:</w:t>
      </w:r>
    </w:p>
    <w:p w14:paraId="29A9EB7D" w14:textId="77777777" w:rsidR="00ED1712" w:rsidRPr="008B23A2" w:rsidRDefault="008B23A2" w:rsidP="008B23A2">
      <w:pPr>
        <w:pStyle w:val="ListParagraph"/>
        <w:numPr>
          <w:ilvl w:val="0"/>
          <w:numId w:val="48"/>
        </w:numPr>
        <w:autoSpaceDE w:val="0"/>
        <w:autoSpaceDN w:val="0"/>
        <w:adjustRightInd w:val="0"/>
        <w:rPr>
          <w:rFonts w:ascii="Century Gothic" w:hAnsi="Century Gothic" w:cs="LucidaBright"/>
          <w:sz w:val="22"/>
          <w:szCs w:val="22"/>
        </w:rPr>
      </w:pPr>
      <w:r w:rsidRPr="008B23A2">
        <w:rPr>
          <w:rFonts w:ascii="Century Gothic" w:hAnsi="Century Gothic" w:cs="LucidaBright"/>
          <w:sz w:val="22"/>
          <w:szCs w:val="22"/>
        </w:rPr>
        <w:t>D</w:t>
      </w:r>
      <w:r w:rsidR="00ED1712" w:rsidRPr="008B23A2">
        <w:rPr>
          <w:rFonts w:ascii="Century Gothic" w:hAnsi="Century Gothic" w:cs="LucidaBright"/>
          <w:sz w:val="22"/>
          <w:szCs w:val="22"/>
        </w:rPr>
        <w:t>epression/anxiety</w:t>
      </w:r>
    </w:p>
    <w:p w14:paraId="76BBD97F"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communication skills</w:t>
      </w:r>
    </w:p>
    <w:p w14:paraId="1F93DB18"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Low self-esteem</w:t>
      </w:r>
    </w:p>
    <w:p w14:paraId="0648E83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problem-solving skills</w:t>
      </w:r>
    </w:p>
    <w:p w14:paraId="36020856"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Hopelessness</w:t>
      </w:r>
    </w:p>
    <w:p w14:paraId="07068A1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Impulsivity</w:t>
      </w:r>
    </w:p>
    <w:p w14:paraId="20ED16DC"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Drug or alcohol abuse</w:t>
      </w:r>
    </w:p>
    <w:p w14:paraId="4292C2B9"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Family Factors</w:t>
      </w:r>
    </w:p>
    <w:p w14:paraId="13451404"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Unreasonable expectations</w:t>
      </w:r>
    </w:p>
    <w:p w14:paraId="5C1DAB0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Neglect or physical, sexual or emotional abuse</w:t>
      </w:r>
    </w:p>
    <w:p w14:paraId="79361F20"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Poor parental relationships and arguments</w:t>
      </w:r>
    </w:p>
    <w:p w14:paraId="2C54FFB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Depression, self-harm or suicide in the family</w:t>
      </w:r>
    </w:p>
    <w:p w14:paraId="53E206E3"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Social Factors</w:t>
      </w:r>
    </w:p>
    <w:p w14:paraId="212F074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Difficulty in making relationships/loneliness</w:t>
      </w:r>
    </w:p>
    <w:p w14:paraId="243746AD"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Being bullied or rejected by peers</w:t>
      </w:r>
    </w:p>
    <w:p w14:paraId="779F1570"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Warning Signs</w:t>
      </w:r>
    </w:p>
    <w:p w14:paraId="2D066B8A" w14:textId="77777777" w:rsidR="00ED1712" w:rsidRPr="00ED1712" w:rsidRDefault="00ED1712" w:rsidP="00ED1712">
      <w:p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School staff may become aware of warning signs which indicate a pupil is experiencing difficulties that</w:t>
      </w:r>
      <w:r>
        <w:rPr>
          <w:rFonts w:ascii="Century Gothic" w:hAnsi="Century Gothic" w:cs="LucidaBright"/>
          <w:sz w:val="22"/>
          <w:szCs w:val="22"/>
        </w:rPr>
        <w:t xml:space="preserve"> </w:t>
      </w:r>
      <w:r w:rsidRPr="00ED1712">
        <w:rPr>
          <w:rFonts w:ascii="Century Gothic" w:hAnsi="Century Gothic" w:cs="LucidaBright"/>
          <w:sz w:val="22"/>
          <w:szCs w:val="22"/>
        </w:rPr>
        <w:t>may lead to thoughts of self-harm or suicide. These warning signs should always be taken seriously</w:t>
      </w:r>
      <w:r>
        <w:rPr>
          <w:rFonts w:ascii="Century Gothic" w:hAnsi="Century Gothic" w:cs="LucidaBright"/>
          <w:sz w:val="22"/>
          <w:szCs w:val="22"/>
        </w:rPr>
        <w:t xml:space="preserve"> </w:t>
      </w:r>
      <w:r w:rsidRPr="00ED1712">
        <w:rPr>
          <w:rFonts w:ascii="Century Gothic" w:hAnsi="Century Gothic" w:cs="LucidaBright"/>
          <w:sz w:val="22"/>
          <w:szCs w:val="22"/>
        </w:rPr>
        <w:t>and staff observing any of these warning signs should seek further advi</w:t>
      </w:r>
      <w:r>
        <w:rPr>
          <w:rFonts w:ascii="Century Gothic" w:hAnsi="Century Gothic" w:cs="LucidaBright"/>
          <w:sz w:val="22"/>
          <w:szCs w:val="22"/>
        </w:rPr>
        <w:t>ce from the safeguarding team</w:t>
      </w:r>
    </w:p>
    <w:p w14:paraId="6A585EBA" w14:textId="77777777" w:rsidR="00ED1712" w:rsidRDefault="00ED1712" w:rsidP="00ED1712">
      <w:pPr>
        <w:autoSpaceDE w:val="0"/>
        <w:autoSpaceDN w:val="0"/>
        <w:adjustRightInd w:val="0"/>
        <w:rPr>
          <w:rFonts w:ascii="Century Gothic" w:hAnsi="Century Gothic" w:cs="LucidaBright"/>
          <w:sz w:val="22"/>
          <w:szCs w:val="22"/>
        </w:rPr>
      </w:pPr>
    </w:p>
    <w:p w14:paraId="5B36FE5A" w14:textId="77777777" w:rsidR="00ED1712" w:rsidRPr="008B23A2" w:rsidRDefault="00ED1712" w:rsidP="00ED1712">
      <w:pPr>
        <w:autoSpaceDE w:val="0"/>
        <w:autoSpaceDN w:val="0"/>
        <w:adjustRightInd w:val="0"/>
        <w:rPr>
          <w:rFonts w:ascii="Century Gothic" w:hAnsi="Century Gothic" w:cs="LucidaBright"/>
          <w:b/>
        </w:rPr>
      </w:pPr>
      <w:r w:rsidRPr="008B23A2">
        <w:rPr>
          <w:rFonts w:ascii="Century Gothic" w:hAnsi="Century Gothic" w:cs="LucidaBright"/>
          <w:b/>
        </w:rPr>
        <w:t>Possible warning signs include:</w:t>
      </w:r>
    </w:p>
    <w:p w14:paraId="67C8BB67"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eating/sleeping habits (e.g. pupil may appear overly tired if not sleeping well)</w:t>
      </w:r>
    </w:p>
    <w:p w14:paraId="1ACA502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Increased isolation from friends or family, becoming socially withdrawn</w:t>
      </w:r>
    </w:p>
    <w:p w14:paraId="5E720464"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activity and mood e.g. more aggressive or introverted than usual</w:t>
      </w:r>
    </w:p>
    <w:p w14:paraId="571F65D1"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Lowering of academic achievement</w:t>
      </w:r>
    </w:p>
    <w:p w14:paraId="6A91D59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Talking or joking about self-harm or suicide</w:t>
      </w:r>
    </w:p>
    <w:p w14:paraId="77BB294A"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Abusing drugs or alcohol</w:t>
      </w:r>
    </w:p>
    <w:p w14:paraId="622BE142"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Expressing feelings of failure, uselessness or loss of hope</w:t>
      </w:r>
    </w:p>
    <w:p w14:paraId="486D980A"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Changes in clothing e.g. always wearing long sleeves, even in very warm weather</w:t>
      </w:r>
    </w:p>
    <w:p w14:paraId="2F6E8329" w14:textId="77777777" w:rsidR="00ED1712" w:rsidRPr="00ED1712" w:rsidRDefault="00ED1712" w:rsidP="00ED1712">
      <w:pPr>
        <w:pStyle w:val="ListParagraph"/>
        <w:numPr>
          <w:ilvl w:val="0"/>
          <w:numId w:val="36"/>
        </w:numPr>
        <w:autoSpaceDE w:val="0"/>
        <w:autoSpaceDN w:val="0"/>
        <w:adjustRightInd w:val="0"/>
        <w:rPr>
          <w:rFonts w:ascii="Century Gothic" w:hAnsi="Century Gothic" w:cs="LucidaBright"/>
          <w:sz w:val="22"/>
          <w:szCs w:val="22"/>
        </w:rPr>
      </w:pPr>
      <w:r w:rsidRPr="00ED1712">
        <w:rPr>
          <w:rFonts w:ascii="Century Gothic" w:hAnsi="Century Gothic" w:cs="LucidaBright"/>
          <w:sz w:val="22"/>
          <w:szCs w:val="22"/>
        </w:rPr>
        <w:t>Unwillingness to participate in certain sports activities e.g. swimming</w:t>
      </w:r>
    </w:p>
    <w:sectPr w:rsidR="00ED1712" w:rsidRPr="00ED1712" w:rsidSect="004549A4">
      <w:headerReference w:type="even" r:id="rId16"/>
      <w:headerReference w:type="default" r:id="rId17"/>
      <w:footerReference w:type="default" r:id="rId18"/>
      <w:footerReference w:type="first" r:id="rId19"/>
      <w:pgSz w:w="11900" w:h="16840"/>
      <w:pgMar w:top="993" w:right="1440" w:bottom="993" w:left="1440"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EC26" w14:textId="77777777" w:rsidR="00883583" w:rsidRDefault="00883583" w:rsidP="00E93E82">
      <w:r>
        <w:separator/>
      </w:r>
    </w:p>
  </w:endnote>
  <w:endnote w:type="continuationSeparator" w:id="0">
    <w:p w14:paraId="169CC246" w14:textId="77777777" w:rsidR="00883583" w:rsidRDefault="00883583" w:rsidP="00E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Bright">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2559" w14:textId="5D6E9227" w:rsidR="00BA10C5" w:rsidRPr="00C75F1D" w:rsidRDefault="007A50E4" w:rsidP="00525EEC">
    <w:pPr>
      <w:pStyle w:val="Footer"/>
      <w:jc w:val="right"/>
      <w:rPr>
        <w:rFonts w:ascii="Century Gothic" w:hAnsi="Century Gothic"/>
      </w:rPr>
    </w:pPr>
    <w:sdt>
      <w:sdtPr>
        <w:id w:val="1324856706"/>
        <w:docPartObj>
          <w:docPartGallery w:val="Page Numbers (Bottom of Page)"/>
          <w:docPartUnique/>
        </w:docPartObj>
      </w:sdtPr>
      <w:sdtEndPr>
        <w:rPr>
          <w:rFonts w:ascii="Century Gothic" w:hAnsi="Century Gothic"/>
          <w:noProof/>
        </w:rPr>
      </w:sdtEndPr>
      <w:sdtContent>
        <w:r w:rsidR="00BA10C5" w:rsidRPr="00C5363C">
          <w:rPr>
            <w:rFonts w:ascii="Century Gothic" w:hAnsi="Century Gothic"/>
          </w:rPr>
          <w:fldChar w:fldCharType="begin"/>
        </w:r>
        <w:r w:rsidR="00BA10C5" w:rsidRPr="00C5363C">
          <w:rPr>
            <w:rFonts w:ascii="Century Gothic" w:hAnsi="Century Gothic"/>
          </w:rPr>
          <w:instrText xml:space="preserve"> PAGE   \* MERGEFORMAT </w:instrText>
        </w:r>
        <w:r w:rsidR="00BA10C5" w:rsidRPr="00C5363C">
          <w:rPr>
            <w:rFonts w:ascii="Century Gothic" w:hAnsi="Century Gothic"/>
          </w:rPr>
          <w:fldChar w:fldCharType="separate"/>
        </w:r>
        <w:r>
          <w:rPr>
            <w:rFonts w:ascii="Century Gothic" w:hAnsi="Century Gothic"/>
            <w:noProof/>
          </w:rPr>
          <w:t>3</w:t>
        </w:r>
        <w:r w:rsidR="00BA10C5" w:rsidRPr="00C5363C">
          <w:rPr>
            <w:rFonts w:ascii="Century Gothic" w:hAnsi="Century Gothic"/>
            <w:noProof/>
          </w:rPr>
          <w:fldChar w:fldCharType="end"/>
        </w:r>
      </w:sdtContent>
    </w:sdt>
  </w:p>
  <w:p w14:paraId="41BF9449" w14:textId="77777777" w:rsidR="00BA10C5" w:rsidRDefault="00BA10C5" w:rsidP="00525EEC">
    <w:pPr>
      <w:pStyle w:val="Footer"/>
    </w:pPr>
  </w:p>
  <w:p w14:paraId="6DA87CE6" w14:textId="77777777" w:rsidR="00BA10C5" w:rsidRPr="00C75F1D" w:rsidRDefault="00BA10C5" w:rsidP="00C7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DEAA" w14:textId="74F66239" w:rsidR="00BA10C5" w:rsidRDefault="00BA10C5" w:rsidP="008E4A5A">
    <w:pPr>
      <w:pStyle w:val="Footer"/>
    </w:pPr>
  </w:p>
  <w:p w14:paraId="4F11C419" w14:textId="77777777" w:rsidR="00BA10C5" w:rsidRDefault="00BA10C5" w:rsidP="008E4A5A">
    <w:pPr>
      <w:pStyle w:val="Footer"/>
      <w:tabs>
        <w:tab w:val="clear" w:pos="4513"/>
        <w:tab w:val="clear" w:pos="9026"/>
        <w:tab w:val="left" w:pos="5576"/>
      </w:tabs>
    </w:pPr>
    <w:r>
      <w:tab/>
    </w:r>
  </w:p>
  <w:p w14:paraId="779CD097" w14:textId="77777777" w:rsidR="00BA10C5" w:rsidRDefault="00BA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EE95" w14:textId="77777777" w:rsidR="00883583" w:rsidRDefault="00883583" w:rsidP="00E93E82">
      <w:r>
        <w:separator/>
      </w:r>
    </w:p>
  </w:footnote>
  <w:footnote w:type="continuationSeparator" w:id="0">
    <w:p w14:paraId="0656F37D" w14:textId="77777777" w:rsidR="00883583" w:rsidRDefault="00883583" w:rsidP="00E9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D93E" w14:textId="77777777" w:rsidR="00BA10C5" w:rsidRDefault="00BA10C5" w:rsidP="00E93E8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6EAC0" w14:textId="77777777" w:rsidR="00BA10C5" w:rsidRDefault="00BA10C5" w:rsidP="00E93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AAE0" w14:textId="77777777" w:rsidR="00BA10C5" w:rsidRPr="00E93E82" w:rsidRDefault="00BA10C5" w:rsidP="00E93E82">
    <w:pPr>
      <w:pStyle w:val="Header"/>
      <w:tabs>
        <w:tab w:val="clear" w:pos="4513"/>
        <w:tab w:val="clear" w:pos="9026"/>
        <w:tab w:val="left" w:pos="5136"/>
      </w:tabs>
      <w:ind w:right="360"/>
      <w:rPr>
        <w:b/>
        <w:color w:val="44546A" w:themeColor="text2"/>
      </w:rPr>
    </w:pPr>
    <w:r w:rsidRPr="0058252C">
      <w:rPr>
        <w:b/>
        <w:noProof/>
        <w:color w:val="44546A" w:themeColor="text2"/>
        <w:lang w:eastAsia="en-GB"/>
      </w:rPr>
      <mc:AlternateContent>
        <mc:Choice Requires="wps">
          <w:drawing>
            <wp:anchor distT="0" distB="0" distL="114300" distR="114300" simplePos="0" relativeHeight="251657216" behindDoc="0" locked="0" layoutInCell="1" allowOverlap="1" wp14:anchorId="4477D604" wp14:editId="445A3257">
              <wp:simplePos x="0" y="0"/>
              <wp:positionH relativeFrom="column">
                <wp:posOffset>1628775</wp:posOffset>
              </wp:positionH>
              <wp:positionV relativeFrom="paragraph">
                <wp:posOffset>-316230</wp:posOffset>
              </wp:positionV>
              <wp:extent cx="5396230"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095375"/>
                      </a:xfrm>
                      <a:prstGeom prst="rect">
                        <a:avLst/>
                      </a:prstGeom>
                      <a:noFill/>
                      <a:ln w="9525">
                        <a:noFill/>
                        <a:miter lim="800000"/>
                        <a:headEnd/>
                        <a:tailEnd/>
                      </a:ln>
                    </wps:spPr>
                    <wps:txbx>
                      <w:txbxContent>
                        <w:p w14:paraId="75702CE7" w14:textId="77777777" w:rsidR="00BA10C5" w:rsidRDefault="00BA1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77D604" id="_x0000_t202" coordsize="21600,21600" o:spt="202" path="m,l,21600r21600,l21600,xe">
              <v:stroke joinstyle="miter"/>
              <v:path gradientshapeok="t" o:connecttype="rect"/>
            </v:shapetype>
            <v:shape id="Text Box 2" o:spid="_x0000_s1028" type="#_x0000_t202" style="position:absolute;margin-left:128.25pt;margin-top:-24.9pt;width:424.9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gDQIAAPU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" filled="f" stroked="f">
              <v:textbox>
                <w:txbxContent>
                  <w:p w14:paraId="75702CE7" w14:textId="77777777" w:rsidR="00BA10C5" w:rsidRDefault="00BA10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16"/>
    <w:multiLevelType w:val="hybridMultilevel"/>
    <w:tmpl w:val="731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421D7"/>
    <w:multiLevelType w:val="hybridMultilevel"/>
    <w:tmpl w:val="F534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F0723"/>
    <w:multiLevelType w:val="hybridMultilevel"/>
    <w:tmpl w:val="E144975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31629"/>
    <w:multiLevelType w:val="hybridMultilevel"/>
    <w:tmpl w:val="CC02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5394A"/>
    <w:multiLevelType w:val="hybridMultilevel"/>
    <w:tmpl w:val="20BE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780A"/>
    <w:multiLevelType w:val="hybridMultilevel"/>
    <w:tmpl w:val="BE2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A40BA"/>
    <w:multiLevelType w:val="multilevel"/>
    <w:tmpl w:val="DB2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A0C56"/>
    <w:multiLevelType w:val="hybridMultilevel"/>
    <w:tmpl w:val="2156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01122"/>
    <w:multiLevelType w:val="hybridMultilevel"/>
    <w:tmpl w:val="FA6E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05F3F"/>
    <w:multiLevelType w:val="hybridMultilevel"/>
    <w:tmpl w:val="9F20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0326"/>
    <w:multiLevelType w:val="hybridMultilevel"/>
    <w:tmpl w:val="CD58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1667E"/>
    <w:multiLevelType w:val="hybridMultilevel"/>
    <w:tmpl w:val="756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B0B26"/>
    <w:multiLevelType w:val="hybridMultilevel"/>
    <w:tmpl w:val="AC2A6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478BB"/>
    <w:multiLevelType w:val="hybridMultilevel"/>
    <w:tmpl w:val="FB8E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625F1"/>
    <w:multiLevelType w:val="hybridMultilevel"/>
    <w:tmpl w:val="9AA4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27250"/>
    <w:multiLevelType w:val="multilevel"/>
    <w:tmpl w:val="6EC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D6C27"/>
    <w:multiLevelType w:val="hybridMultilevel"/>
    <w:tmpl w:val="B542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91EAB"/>
    <w:multiLevelType w:val="hybridMultilevel"/>
    <w:tmpl w:val="827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138B8"/>
    <w:multiLevelType w:val="hybridMultilevel"/>
    <w:tmpl w:val="6366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44F05"/>
    <w:multiLevelType w:val="hybridMultilevel"/>
    <w:tmpl w:val="6CF202C6"/>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F3E75"/>
    <w:multiLevelType w:val="hybridMultilevel"/>
    <w:tmpl w:val="838290C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A198D"/>
    <w:multiLevelType w:val="hybridMultilevel"/>
    <w:tmpl w:val="C08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93B2A"/>
    <w:multiLevelType w:val="hybridMultilevel"/>
    <w:tmpl w:val="176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21905"/>
    <w:multiLevelType w:val="multilevel"/>
    <w:tmpl w:val="2B4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2B380E"/>
    <w:multiLevelType w:val="hybridMultilevel"/>
    <w:tmpl w:val="5BC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20194"/>
    <w:multiLevelType w:val="hybridMultilevel"/>
    <w:tmpl w:val="61D8378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46422"/>
    <w:multiLevelType w:val="hybridMultilevel"/>
    <w:tmpl w:val="84EE345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E2D5E"/>
    <w:multiLevelType w:val="hybridMultilevel"/>
    <w:tmpl w:val="68A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6C7D41"/>
    <w:multiLevelType w:val="hybridMultilevel"/>
    <w:tmpl w:val="D546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06AF2"/>
    <w:multiLevelType w:val="hybridMultilevel"/>
    <w:tmpl w:val="13F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C4501"/>
    <w:multiLevelType w:val="hybridMultilevel"/>
    <w:tmpl w:val="D6EA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B77365"/>
    <w:multiLevelType w:val="hybridMultilevel"/>
    <w:tmpl w:val="8D4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B0E"/>
    <w:multiLevelType w:val="hybridMultilevel"/>
    <w:tmpl w:val="A554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B507E"/>
    <w:multiLevelType w:val="hybridMultilevel"/>
    <w:tmpl w:val="5C4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83F30"/>
    <w:multiLevelType w:val="hybridMultilevel"/>
    <w:tmpl w:val="9C36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96ED8"/>
    <w:multiLevelType w:val="hybridMultilevel"/>
    <w:tmpl w:val="438496C0"/>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100C7"/>
    <w:multiLevelType w:val="hybridMultilevel"/>
    <w:tmpl w:val="8FF2A22A"/>
    <w:lvl w:ilvl="0" w:tplc="CAA83188">
      <w:start w:val="1"/>
      <w:numFmt w:val="bullet"/>
      <w:pStyle w:val="ListParagraph"/>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F2E13"/>
    <w:multiLevelType w:val="hybridMultilevel"/>
    <w:tmpl w:val="83AE372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42"/>
  </w:num>
  <w:num w:numId="4">
    <w:abstractNumId w:val="13"/>
  </w:num>
  <w:num w:numId="5">
    <w:abstractNumId w:val="36"/>
  </w:num>
  <w:num w:numId="6">
    <w:abstractNumId w:val="16"/>
  </w:num>
  <w:num w:numId="7">
    <w:abstractNumId w:val="32"/>
  </w:num>
  <w:num w:numId="8">
    <w:abstractNumId w:val="18"/>
  </w:num>
  <w:num w:numId="9">
    <w:abstractNumId w:val="47"/>
  </w:num>
  <w:num w:numId="10">
    <w:abstractNumId w:val="1"/>
  </w:num>
  <w:num w:numId="11">
    <w:abstractNumId w:val="37"/>
  </w:num>
  <w:num w:numId="12">
    <w:abstractNumId w:val="12"/>
  </w:num>
  <w:num w:numId="13">
    <w:abstractNumId w:val="48"/>
  </w:num>
  <w:num w:numId="14">
    <w:abstractNumId w:val="26"/>
  </w:num>
  <w:num w:numId="15">
    <w:abstractNumId w:val="3"/>
  </w:num>
  <w:num w:numId="16">
    <w:abstractNumId w:val="17"/>
  </w:num>
  <w:num w:numId="17">
    <w:abstractNumId w:val="31"/>
  </w:num>
  <w:num w:numId="18">
    <w:abstractNumId w:val="4"/>
  </w:num>
  <w:num w:numId="19">
    <w:abstractNumId w:val="25"/>
  </w:num>
  <w:num w:numId="20">
    <w:abstractNumId w:val="45"/>
  </w:num>
  <w:num w:numId="21">
    <w:abstractNumId w:val="43"/>
  </w:num>
  <w:num w:numId="22">
    <w:abstractNumId w:val="29"/>
  </w:num>
  <w:num w:numId="23">
    <w:abstractNumId w:val="21"/>
  </w:num>
  <w:num w:numId="24">
    <w:abstractNumId w:val="8"/>
  </w:num>
  <w:num w:numId="25">
    <w:abstractNumId w:val="30"/>
  </w:num>
  <w:num w:numId="26">
    <w:abstractNumId w:val="15"/>
  </w:num>
  <w:num w:numId="27">
    <w:abstractNumId w:val="34"/>
  </w:num>
  <w:num w:numId="28">
    <w:abstractNumId w:val="22"/>
  </w:num>
  <w:num w:numId="29">
    <w:abstractNumId w:val="9"/>
  </w:num>
  <w:num w:numId="30">
    <w:abstractNumId w:val="19"/>
  </w:num>
  <w:num w:numId="31">
    <w:abstractNumId w:val="11"/>
  </w:num>
  <w:num w:numId="32">
    <w:abstractNumId w:val="24"/>
  </w:num>
  <w:num w:numId="33">
    <w:abstractNumId w:val="5"/>
  </w:num>
  <w:num w:numId="34">
    <w:abstractNumId w:val="28"/>
  </w:num>
  <w:num w:numId="35">
    <w:abstractNumId w:val="14"/>
  </w:num>
  <w:num w:numId="36">
    <w:abstractNumId w:val="2"/>
  </w:num>
  <w:num w:numId="37">
    <w:abstractNumId w:val="23"/>
  </w:num>
  <w:num w:numId="38">
    <w:abstractNumId w:val="27"/>
  </w:num>
  <w:num w:numId="39">
    <w:abstractNumId w:val="39"/>
  </w:num>
  <w:num w:numId="40">
    <w:abstractNumId w:val="20"/>
  </w:num>
  <w:num w:numId="41">
    <w:abstractNumId w:val="7"/>
  </w:num>
  <w:num w:numId="42">
    <w:abstractNumId w:val="41"/>
  </w:num>
  <w:num w:numId="43">
    <w:abstractNumId w:val="40"/>
  </w:num>
  <w:num w:numId="44">
    <w:abstractNumId w:val="33"/>
  </w:num>
  <w:num w:numId="45">
    <w:abstractNumId w:val="6"/>
  </w:num>
  <w:num w:numId="46">
    <w:abstractNumId w:val="38"/>
  </w:num>
  <w:num w:numId="47">
    <w:abstractNumId w:val="0"/>
  </w:num>
  <w:num w:numId="48">
    <w:abstractNumId w:val="35"/>
  </w:num>
  <w:num w:numId="4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82"/>
    <w:rsid w:val="00005B28"/>
    <w:rsid w:val="00007F7B"/>
    <w:rsid w:val="000238FD"/>
    <w:rsid w:val="0004449D"/>
    <w:rsid w:val="00047B89"/>
    <w:rsid w:val="0005118B"/>
    <w:rsid w:val="00067315"/>
    <w:rsid w:val="00094DDB"/>
    <w:rsid w:val="00096FC6"/>
    <w:rsid w:val="00096FF3"/>
    <w:rsid w:val="000A5D73"/>
    <w:rsid w:val="000B4C6E"/>
    <w:rsid w:val="000B5D1E"/>
    <w:rsid w:val="000D45AB"/>
    <w:rsid w:val="000F1A6D"/>
    <w:rsid w:val="000F5B60"/>
    <w:rsid w:val="00112713"/>
    <w:rsid w:val="00123037"/>
    <w:rsid w:val="0013110C"/>
    <w:rsid w:val="001459A7"/>
    <w:rsid w:val="001503C0"/>
    <w:rsid w:val="00162F02"/>
    <w:rsid w:val="001D40B7"/>
    <w:rsid w:val="001E3537"/>
    <w:rsid w:val="001E6709"/>
    <w:rsid w:val="00201121"/>
    <w:rsid w:val="002038F6"/>
    <w:rsid w:val="00236904"/>
    <w:rsid w:val="00242512"/>
    <w:rsid w:val="00262DA0"/>
    <w:rsid w:val="002640D1"/>
    <w:rsid w:val="002855D2"/>
    <w:rsid w:val="002A2157"/>
    <w:rsid w:val="002C31C0"/>
    <w:rsid w:val="002C6F33"/>
    <w:rsid w:val="002D49F2"/>
    <w:rsid w:val="002F4737"/>
    <w:rsid w:val="0030736B"/>
    <w:rsid w:val="00316999"/>
    <w:rsid w:val="003256CD"/>
    <w:rsid w:val="00344E2C"/>
    <w:rsid w:val="0034643A"/>
    <w:rsid w:val="00351637"/>
    <w:rsid w:val="00351954"/>
    <w:rsid w:val="00366BE2"/>
    <w:rsid w:val="00384054"/>
    <w:rsid w:val="00393D7E"/>
    <w:rsid w:val="003A513B"/>
    <w:rsid w:val="003A79CA"/>
    <w:rsid w:val="003B1B21"/>
    <w:rsid w:val="003B1C97"/>
    <w:rsid w:val="003B2BA4"/>
    <w:rsid w:val="003C160E"/>
    <w:rsid w:val="003C3CC3"/>
    <w:rsid w:val="003C5AC9"/>
    <w:rsid w:val="00401CC2"/>
    <w:rsid w:val="004135A2"/>
    <w:rsid w:val="0043386D"/>
    <w:rsid w:val="0043476A"/>
    <w:rsid w:val="00435091"/>
    <w:rsid w:val="00447F7A"/>
    <w:rsid w:val="004549A4"/>
    <w:rsid w:val="00456DC7"/>
    <w:rsid w:val="00492EE1"/>
    <w:rsid w:val="004B18F9"/>
    <w:rsid w:val="004D7590"/>
    <w:rsid w:val="00520F25"/>
    <w:rsid w:val="00525EEC"/>
    <w:rsid w:val="005667F1"/>
    <w:rsid w:val="005762EC"/>
    <w:rsid w:val="005769E1"/>
    <w:rsid w:val="00580332"/>
    <w:rsid w:val="0058252C"/>
    <w:rsid w:val="00584D9E"/>
    <w:rsid w:val="005B6787"/>
    <w:rsid w:val="005F2192"/>
    <w:rsid w:val="00605DA7"/>
    <w:rsid w:val="00616844"/>
    <w:rsid w:val="00625550"/>
    <w:rsid w:val="006322FB"/>
    <w:rsid w:val="006354E8"/>
    <w:rsid w:val="00645B6D"/>
    <w:rsid w:val="00647120"/>
    <w:rsid w:val="00647FEE"/>
    <w:rsid w:val="00663F4F"/>
    <w:rsid w:val="00675177"/>
    <w:rsid w:val="00680A1E"/>
    <w:rsid w:val="006822AD"/>
    <w:rsid w:val="00683FA7"/>
    <w:rsid w:val="00683FD5"/>
    <w:rsid w:val="00697E02"/>
    <w:rsid w:val="00697E7A"/>
    <w:rsid w:val="006A656E"/>
    <w:rsid w:val="006A65C9"/>
    <w:rsid w:val="006C552F"/>
    <w:rsid w:val="006D0DC2"/>
    <w:rsid w:val="0073572A"/>
    <w:rsid w:val="007520BB"/>
    <w:rsid w:val="007849C6"/>
    <w:rsid w:val="007938FA"/>
    <w:rsid w:val="007A2333"/>
    <w:rsid w:val="007A50E4"/>
    <w:rsid w:val="007A51D2"/>
    <w:rsid w:val="007A6E6B"/>
    <w:rsid w:val="007C0F5A"/>
    <w:rsid w:val="007F242E"/>
    <w:rsid w:val="007F5D51"/>
    <w:rsid w:val="007F61F5"/>
    <w:rsid w:val="007F6A10"/>
    <w:rsid w:val="008002E4"/>
    <w:rsid w:val="00862679"/>
    <w:rsid w:val="00863DC9"/>
    <w:rsid w:val="00871E24"/>
    <w:rsid w:val="00873675"/>
    <w:rsid w:val="00882FFF"/>
    <w:rsid w:val="00883583"/>
    <w:rsid w:val="00897EA2"/>
    <w:rsid w:val="008A41F0"/>
    <w:rsid w:val="008A434E"/>
    <w:rsid w:val="008A484B"/>
    <w:rsid w:val="008A4D23"/>
    <w:rsid w:val="008B23A2"/>
    <w:rsid w:val="008C71CE"/>
    <w:rsid w:val="008E4A5A"/>
    <w:rsid w:val="008E6A58"/>
    <w:rsid w:val="00930D24"/>
    <w:rsid w:val="00944AED"/>
    <w:rsid w:val="00951EF6"/>
    <w:rsid w:val="00954FD0"/>
    <w:rsid w:val="009872DA"/>
    <w:rsid w:val="0099247A"/>
    <w:rsid w:val="009A79BF"/>
    <w:rsid w:val="009B5024"/>
    <w:rsid w:val="009C2A52"/>
    <w:rsid w:val="009C5D88"/>
    <w:rsid w:val="009D31CA"/>
    <w:rsid w:val="009D4830"/>
    <w:rsid w:val="00A11CA5"/>
    <w:rsid w:val="00A15618"/>
    <w:rsid w:val="00A223DE"/>
    <w:rsid w:val="00A41C39"/>
    <w:rsid w:val="00A4560B"/>
    <w:rsid w:val="00A46C40"/>
    <w:rsid w:val="00A67CF3"/>
    <w:rsid w:val="00A75B17"/>
    <w:rsid w:val="00A771CE"/>
    <w:rsid w:val="00A81B03"/>
    <w:rsid w:val="00A834D5"/>
    <w:rsid w:val="00A857A3"/>
    <w:rsid w:val="00A95665"/>
    <w:rsid w:val="00AA3DC4"/>
    <w:rsid w:val="00AA4BE2"/>
    <w:rsid w:val="00AC610E"/>
    <w:rsid w:val="00AD27F9"/>
    <w:rsid w:val="00AF1714"/>
    <w:rsid w:val="00AF2640"/>
    <w:rsid w:val="00AF44D0"/>
    <w:rsid w:val="00B12941"/>
    <w:rsid w:val="00B15F29"/>
    <w:rsid w:val="00B41DAC"/>
    <w:rsid w:val="00B54142"/>
    <w:rsid w:val="00B547C4"/>
    <w:rsid w:val="00B70F66"/>
    <w:rsid w:val="00B71646"/>
    <w:rsid w:val="00B81F56"/>
    <w:rsid w:val="00B82AAD"/>
    <w:rsid w:val="00B85E02"/>
    <w:rsid w:val="00BA10C5"/>
    <w:rsid w:val="00BA580B"/>
    <w:rsid w:val="00BF230E"/>
    <w:rsid w:val="00BF29F1"/>
    <w:rsid w:val="00BF430D"/>
    <w:rsid w:val="00BF5FE3"/>
    <w:rsid w:val="00C005B0"/>
    <w:rsid w:val="00C0259C"/>
    <w:rsid w:val="00C17E99"/>
    <w:rsid w:val="00C26A2A"/>
    <w:rsid w:val="00C336E1"/>
    <w:rsid w:val="00C438A3"/>
    <w:rsid w:val="00C528EB"/>
    <w:rsid w:val="00C5363C"/>
    <w:rsid w:val="00C54D1E"/>
    <w:rsid w:val="00C75BE1"/>
    <w:rsid w:val="00C75F1D"/>
    <w:rsid w:val="00C954BD"/>
    <w:rsid w:val="00CA5482"/>
    <w:rsid w:val="00CB484A"/>
    <w:rsid w:val="00CE7BB9"/>
    <w:rsid w:val="00CF021F"/>
    <w:rsid w:val="00CF4F7A"/>
    <w:rsid w:val="00D06D45"/>
    <w:rsid w:val="00D22902"/>
    <w:rsid w:val="00D31BD1"/>
    <w:rsid w:val="00D3672A"/>
    <w:rsid w:val="00D45332"/>
    <w:rsid w:val="00D84028"/>
    <w:rsid w:val="00D9418E"/>
    <w:rsid w:val="00DA2D76"/>
    <w:rsid w:val="00DA4147"/>
    <w:rsid w:val="00DB2E36"/>
    <w:rsid w:val="00DB69EA"/>
    <w:rsid w:val="00DC6A59"/>
    <w:rsid w:val="00DF4F76"/>
    <w:rsid w:val="00DF552D"/>
    <w:rsid w:val="00E018AD"/>
    <w:rsid w:val="00E06F1D"/>
    <w:rsid w:val="00E17AE2"/>
    <w:rsid w:val="00E17F66"/>
    <w:rsid w:val="00E234C0"/>
    <w:rsid w:val="00E2753B"/>
    <w:rsid w:val="00E33CB2"/>
    <w:rsid w:val="00E3460C"/>
    <w:rsid w:val="00E5189D"/>
    <w:rsid w:val="00E51BF0"/>
    <w:rsid w:val="00E7091D"/>
    <w:rsid w:val="00E85DB2"/>
    <w:rsid w:val="00E93E82"/>
    <w:rsid w:val="00EA65A8"/>
    <w:rsid w:val="00EB3319"/>
    <w:rsid w:val="00EB55B9"/>
    <w:rsid w:val="00EC3B98"/>
    <w:rsid w:val="00ED1712"/>
    <w:rsid w:val="00ED3B4F"/>
    <w:rsid w:val="00EF5BA5"/>
    <w:rsid w:val="00F12D0F"/>
    <w:rsid w:val="00F143C4"/>
    <w:rsid w:val="00F17BCD"/>
    <w:rsid w:val="00F21D77"/>
    <w:rsid w:val="00F31D2D"/>
    <w:rsid w:val="00F50ACB"/>
    <w:rsid w:val="00F66295"/>
    <w:rsid w:val="00F664F8"/>
    <w:rsid w:val="00F7133B"/>
    <w:rsid w:val="00FD2909"/>
    <w:rsid w:val="00FF38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C311C3D"/>
  <w14:defaultImageDpi w14:val="300"/>
  <w15:docId w15:val="{BF1CCDB8-AF32-4AA7-A1EA-0C84EF9C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683FD5"/>
    <w:pPr>
      <w:outlineLvl w:val="0"/>
    </w:pPr>
    <w:rPr>
      <w:sz w:val="40"/>
    </w:rPr>
  </w:style>
  <w:style w:type="paragraph" w:styleId="Heading2">
    <w:name w:val="heading 2"/>
    <w:basedOn w:val="Normal"/>
    <w:next w:val="Normal"/>
    <w:link w:val="Heading2Char"/>
    <w:uiPriority w:val="9"/>
    <w:unhideWhenUsed/>
    <w:qFormat/>
    <w:rsid w:val="00E93E82"/>
    <w:pPr>
      <w:outlineLvl w:val="1"/>
    </w:pPr>
    <w:rPr>
      <w:b/>
      <w:color w:val="00B050"/>
      <w:sz w:val="32"/>
    </w:rPr>
  </w:style>
  <w:style w:type="paragraph" w:styleId="Heading3">
    <w:name w:val="heading 3"/>
    <w:basedOn w:val="Normal"/>
    <w:next w:val="Normal"/>
    <w:link w:val="Heading3Char"/>
    <w:uiPriority w:val="9"/>
    <w:unhideWhenUsed/>
    <w:qFormat/>
    <w:rsid w:val="00E93E82"/>
    <w:pPr>
      <w:outlineLvl w:val="2"/>
    </w:pPr>
    <w:rPr>
      <w:b/>
      <w:sz w:val="28"/>
    </w:rPr>
  </w:style>
  <w:style w:type="paragraph" w:styleId="Heading4">
    <w:name w:val="heading 4"/>
    <w:basedOn w:val="Normal"/>
    <w:next w:val="Normal"/>
    <w:link w:val="Heading4Char"/>
    <w:uiPriority w:val="9"/>
    <w:semiHidden/>
    <w:unhideWhenUsed/>
    <w:qFormat/>
    <w:rsid w:val="00C5363C"/>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5"/>
    <w:rPr>
      <w:b/>
      <w:color w:val="00B050"/>
      <w:sz w:val="40"/>
    </w:rPr>
  </w:style>
  <w:style w:type="character" w:customStyle="1" w:styleId="Heading2Char">
    <w:name w:val="Heading 2 Char"/>
    <w:basedOn w:val="DefaultParagraphFont"/>
    <w:link w:val="Heading2"/>
    <w:uiPriority w:val="9"/>
    <w:rsid w:val="00E93E82"/>
    <w:rPr>
      <w:b/>
      <w:color w:val="00B050"/>
      <w:sz w:val="32"/>
    </w:rPr>
  </w:style>
  <w:style w:type="character" w:customStyle="1" w:styleId="Heading3Char">
    <w:name w:val="Heading 3 Char"/>
    <w:basedOn w:val="DefaultParagraphFont"/>
    <w:link w:val="Heading3"/>
    <w:uiPriority w:val="9"/>
    <w:rsid w:val="00E93E82"/>
    <w:rPr>
      <w:b/>
      <w:sz w:val="28"/>
    </w:rPr>
  </w:style>
  <w:style w:type="paragraph" w:styleId="ListParagraph">
    <w:name w:val="List Paragraph"/>
    <w:basedOn w:val="Normal"/>
    <w:uiPriority w:val="34"/>
    <w:qFormat/>
    <w:rsid w:val="00E93E82"/>
    <w:pPr>
      <w:numPr>
        <w:numId w:val="1"/>
      </w:numPr>
      <w:spacing w:line="360" w:lineRule="auto"/>
      <w:contextualSpacing/>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semiHidden/>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character" w:styleId="Hyperlink">
    <w:name w:val="Hyperlink"/>
    <w:basedOn w:val="DefaultParagraphFont"/>
    <w:uiPriority w:val="99"/>
    <w:unhideWhenUsed/>
    <w:rsid w:val="00683FD5"/>
    <w:rPr>
      <w:color w:val="0563C1" w:themeColor="hyperlink"/>
      <w:u w:val="single"/>
    </w:rPr>
  </w:style>
  <w:style w:type="table" w:styleId="TableGrid">
    <w:name w:val="Table Grid"/>
    <w:basedOn w:val="TableNormal"/>
    <w:uiPriority w:val="59"/>
    <w:rsid w:val="00E1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17F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pcf7-list-item">
    <w:name w:val="wpcf7-list-item"/>
    <w:basedOn w:val="DefaultParagraphFont"/>
    <w:rsid w:val="00123037"/>
  </w:style>
  <w:style w:type="character" w:customStyle="1" w:styleId="wpcf7-list-item-label">
    <w:name w:val="wpcf7-list-item-label"/>
    <w:basedOn w:val="DefaultParagraphFont"/>
    <w:rsid w:val="00123037"/>
  </w:style>
  <w:style w:type="paragraph" w:styleId="NoSpacing">
    <w:name w:val="No Spacing"/>
    <w:link w:val="NoSpacingChar"/>
    <w:uiPriority w:val="1"/>
    <w:qFormat/>
    <w:rsid w:val="00123037"/>
  </w:style>
  <w:style w:type="paragraph" w:styleId="BalloonText">
    <w:name w:val="Balloon Text"/>
    <w:basedOn w:val="Normal"/>
    <w:link w:val="BalloonTextChar"/>
    <w:uiPriority w:val="99"/>
    <w:semiHidden/>
    <w:unhideWhenUsed/>
    <w:rsid w:val="0043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91"/>
    <w:rPr>
      <w:rFonts w:ascii="Segoe UI" w:hAnsi="Segoe UI" w:cs="Segoe UI"/>
      <w:sz w:val="18"/>
      <w:szCs w:val="18"/>
    </w:rPr>
  </w:style>
  <w:style w:type="paragraph" w:styleId="Title">
    <w:name w:val="Title"/>
    <w:basedOn w:val="Normal"/>
    <w:next w:val="Normal"/>
    <w:link w:val="TitleChar"/>
    <w:uiPriority w:val="10"/>
    <w:qFormat/>
    <w:rsid w:val="007A6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6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5363C"/>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qFormat/>
    <w:rsid w:val="00C5363C"/>
    <w:pPr>
      <w:ind w:left="709" w:right="656"/>
      <w:jc w:val="both"/>
    </w:pPr>
    <w:rPr>
      <w:i/>
      <w:color w:val="000000" w:themeColor="text1"/>
      <w:sz w:val="26"/>
      <w:szCs w:val="26"/>
    </w:rPr>
  </w:style>
  <w:style w:type="character" w:customStyle="1" w:styleId="QuoteChar">
    <w:name w:val="Quote Char"/>
    <w:basedOn w:val="DefaultParagraphFont"/>
    <w:link w:val="Quote"/>
    <w:uiPriority w:val="29"/>
    <w:rsid w:val="00C5363C"/>
    <w:rPr>
      <w:i/>
      <w:color w:val="000000" w:themeColor="text1"/>
      <w:sz w:val="26"/>
      <w:szCs w:val="26"/>
    </w:rPr>
  </w:style>
  <w:style w:type="paragraph" w:styleId="FootnoteText">
    <w:name w:val="footnote text"/>
    <w:basedOn w:val="Normal"/>
    <w:link w:val="FootnoteTextChar"/>
    <w:uiPriority w:val="99"/>
    <w:unhideWhenUsed/>
    <w:rsid w:val="00C5363C"/>
    <w:pPr>
      <w:jc w:val="both"/>
    </w:pPr>
  </w:style>
  <w:style w:type="character" w:customStyle="1" w:styleId="FootnoteTextChar">
    <w:name w:val="Footnote Text Char"/>
    <w:basedOn w:val="DefaultParagraphFont"/>
    <w:link w:val="FootnoteText"/>
    <w:uiPriority w:val="99"/>
    <w:rsid w:val="00C5363C"/>
  </w:style>
  <w:style w:type="character" w:styleId="FootnoteReference">
    <w:name w:val="footnote reference"/>
    <w:basedOn w:val="DefaultParagraphFont"/>
    <w:uiPriority w:val="99"/>
    <w:unhideWhenUsed/>
    <w:rsid w:val="00C5363C"/>
    <w:rPr>
      <w:vertAlign w:val="superscript"/>
    </w:rPr>
  </w:style>
  <w:style w:type="character" w:styleId="FollowedHyperlink">
    <w:name w:val="FollowedHyperlink"/>
    <w:basedOn w:val="DefaultParagraphFont"/>
    <w:uiPriority w:val="99"/>
    <w:semiHidden/>
    <w:unhideWhenUsed/>
    <w:rsid w:val="00C5363C"/>
    <w:rPr>
      <w:color w:val="954F72" w:themeColor="followedHyperlink"/>
      <w:u w:val="single"/>
    </w:rPr>
  </w:style>
  <w:style w:type="paragraph" w:styleId="TOCHeading">
    <w:name w:val="TOC Heading"/>
    <w:basedOn w:val="Heading1"/>
    <w:next w:val="Normal"/>
    <w:uiPriority w:val="39"/>
    <w:unhideWhenUsed/>
    <w:qFormat/>
    <w:rsid w:val="00C5363C"/>
    <w:pPr>
      <w:keepNext/>
      <w:keepLines/>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C5363C"/>
    <w:pPr>
      <w:spacing w:before="120"/>
    </w:pPr>
    <w:rPr>
      <w:b/>
    </w:rPr>
  </w:style>
  <w:style w:type="paragraph" w:styleId="TOC2">
    <w:name w:val="toc 2"/>
    <w:basedOn w:val="Normal"/>
    <w:next w:val="Normal"/>
    <w:autoRedefine/>
    <w:uiPriority w:val="39"/>
    <w:unhideWhenUsed/>
    <w:rsid w:val="00C5363C"/>
    <w:pPr>
      <w:ind w:left="240"/>
    </w:pPr>
    <w:rPr>
      <w:b/>
      <w:sz w:val="22"/>
      <w:szCs w:val="22"/>
    </w:rPr>
  </w:style>
  <w:style w:type="paragraph" w:styleId="TOC3">
    <w:name w:val="toc 3"/>
    <w:basedOn w:val="Normal"/>
    <w:next w:val="Normal"/>
    <w:autoRedefine/>
    <w:uiPriority w:val="39"/>
    <w:unhideWhenUsed/>
    <w:rsid w:val="00C5363C"/>
    <w:pPr>
      <w:ind w:left="480"/>
    </w:pPr>
    <w:rPr>
      <w:sz w:val="22"/>
      <w:szCs w:val="22"/>
    </w:rPr>
  </w:style>
  <w:style w:type="paragraph" w:styleId="TOC4">
    <w:name w:val="toc 4"/>
    <w:basedOn w:val="Normal"/>
    <w:next w:val="Normal"/>
    <w:autoRedefine/>
    <w:uiPriority w:val="39"/>
    <w:semiHidden/>
    <w:unhideWhenUsed/>
    <w:rsid w:val="00C5363C"/>
    <w:pPr>
      <w:ind w:left="720"/>
    </w:pPr>
    <w:rPr>
      <w:sz w:val="20"/>
      <w:szCs w:val="20"/>
    </w:rPr>
  </w:style>
  <w:style w:type="paragraph" w:styleId="TOC5">
    <w:name w:val="toc 5"/>
    <w:basedOn w:val="Normal"/>
    <w:next w:val="Normal"/>
    <w:autoRedefine/>
    <w:uiPriority w:val="39"/>
    <w:semiHidden/>
    <w:unhideWhenUsed/>
    <w:rsid w:val="00C5363C"/>
    <w:pPr>
      <w:ind w:left="960"/>
    </w:pPr>
    <w:rPr>
      <w:sz w:val="20"/>
      <w:szCs w:val="20"/>
    </w:rPr>
  </w:style>
  <w:style w:type="paragraph" w:styleId="TOC6">
    <w:name w:val="toc 6"/>
    <w:basedOn w:val="Normal"/>
    <w:next w:val="Normal"/>
    <w:autoRedefine/>
    <w:uiPriority w:val="39"/>
    <w:semiHidden/>
    <w:unhideWhenUsed/>
    <w:rsid w:val="00C5363C"/>
    <w:pPr>
      <w:ind w:left="1200"/>
    </w:pPr>
    <w:rPr>
      <w:sz w:val="20"/>
      <w:szCs w:val="20"/>
    </w:rPr>
  </w:style>
  <w:style w:type="paragraph" w:styleId="TOC7">
    <w:name w:val="toc 7"/>
    <w:basedOn w:val="Normal"/>
    <w:next w:val="Normal"/>
    <w:autoRedefine/>
    <w:uiPriority w:val="39"/>
    <w:semiHidden/>
    <w:unhideWhenUsed/>
    <w:rsid w:val="00C5363C"/>
    <w:pPr>
      <w:ind w:left="1440"/>
    </w:pPr>
    <w:rPr>
      <w:sz w:val="20"/>
      <w:szCs w:val="20"/>
    </w:rPr>
  </w:style>
  <w:style w:type="paragraph" w:styleId="TOC8">
    <w:name w:val="toc 8"/>
    <w:basedOn w:val="Normal"/>
    <w:next w:val="Normal"/>
    <w:autoRedefine/>
    <w:uiPriority w:val="39"/>
    <w:semiHidden/>
    <w:unhideWhenUsed/>
    <w:rsid w:val="00C5363C"/>
    <w:pPr>
      <w:ind w:left="1680"/>
    </w:pPr>
    <w:rPr>
      <w:sz w:val="20"/>
      <w:szCs w:val="20"/>
    </w:rPr>
  </w:style>
  <w:style w:type="paragraph" w:styleId="TOC9">
    <w:name w:val="toc 9"/>
    <w:basedOn w:val="Normal"/>
    <w:next w:val="Normal"/>
    <w:autoRedefine/>
    <w:uiPriority w:val="39"/>
    <w:semiHidden/>
    <w:unhideWhenUsed/>
    <w:rsid w:val="00C5363C"/>
    <w:pPr>
      <w:ind w:left="1920"/>
    </w:pPr>
    <w:rPr>
      <w:sz w:val="20"/>
      <w:szCs w:val="20"/>
    </w:rPr>
  </w:style>
  <w:style w:type="character" w:styleId="CommentReference">
    <w:name w:val="annotation reference"/>
    <w:basedOn w:val="DefaultParagraphFont"/>
    <w:uiPriority w:val="99"/>
    <w:semiHidden/>
    <w:unhideWhenUsed/>
    <w:rsid w:val="00C5363C"/>
    <w:rPr>
      <w:sz w:val="16"/>
      <w:szCs w:val="16"/>
    </w:rPr>
  </w:style>
  <w:style w:type="paragraph" w:styleId="CommentText">
    <w:name w:val="annotation text"/>
    <w:basedOn w:val="Normal"/>
    <w:link w:val="CommentTextChar"/>
    <w:uiPriority w:val="99"/>
    <w:semiHidden/>
    <w:unhideWhenUsed/>
    <w:rsid w:val="00C5363C"/>
    <w:pPr>
      <w:jc w:val="both"/>
    </w:pPr>
    <w:rPr>
      <w:sz w:val="20"/>
      <w:szCs w:val="20"/>
    </w:rPr>
  </w:style>
  <w:style w:type="character" w:customStyle="1" w:styleId="CommentTextChar">
    <w:name w:val="Comment Text Char"/>
    <w:basedOn w:val="DefaultParagraphFont"/>
    <w:link w:val="CommentText"/>
    <w:uiPriority w:val="99"/>
    <w:semiHidden/>
    <w:rsid w:val="00C5363C"/>
    <w:rPr>
      <w:sz w:val="20"/>
      <w:szCs w:val="20"/>
    </w:rPr>
  </w:style>
  <w:style w:type="paragraph" w:styleId="CommentSubject">
    <w:name w:val="annotation subject"/>
    <w:basedOn w:val="CommentText"/>
    <w:next w:val="CommentText"/>
    <w:link w:val="CommentSubjectChar"/>
    <w:uiPriority w:val="99"/>
    <w:semiHidden/>
    <w:unhideWhenUsed/>
    <w:rsid w:val="00C5363C"/>
    <w:rPr>
      <w:b/>
      <w:bCs/>
    </w:rPr>
  </w:style>
  <w:style w:type="character" w:customStyle="1" w:styleId="CommentSubjectChar">
    <w:name w:val="Comment Subject Char"/>
    <w:basedOn w:val="CommentTextChar"/>
    <w:link w:val="CommentSubject"/>
    <w:uiPriority w:val="99"/>
    <w:semiHidden/>
    <w:rsid w:val="00C5363C"/>
    <w:rPr>
      <w:b/>
      <w:bCs/>
      <w:sz w:val="20"/>
      <w:szCs w:val="20"/>
    </w:rPr>
  </w:style>
  <w:style w:type="paragraph" w:styleId="EndnoteText">
    <w:name w:val="endnote text"/>
    <w:basedOn w:val="Normal"/>
    <w:link w:val="EndnoteTextChar"/>
    <w:uiPriority w:val="99"/>
    <w:semiHidden/>
    <w:unhideWhenUsed/>
    <w:rsid w:val="00E85DB2"/>
    <w:rPr>
      <w:sz w:val="20"/>
      <w:szCs w:val="20"/>
    </w:rPr>
  </w:style>
  <w:style w:type="character" w:customStyle="1" w:styleId="EndnoteTextChar">
    <w:name w:val="Endnote Text Char"/>
    <w:basedOn w:val="DefaultParagraphFont"/>
    <w:link w:val="EndnoteText"/>
    <w:uiPriority w:val="99"/>
    <w:semiHidden/>
    <w:rsid w:val="00E85DB2"/>
    <w:rPr>
      <w:sz w:val="20"/>
      <w:szCs w:val="20"/>
    </w:rPr>
  </w:style>
  <w:style w:type="character" w:styleId="EndnoteReference">
    <w:name w:val="endnote reference"/>
    <w:basedOn w:val="DefaultParagraphFont"/>
    <w:uiPriority w:val="99"/>
    <w:semiHidden/>
    <w:unhideWhenUsed/>
    <w:rsid w:val="00E85DB2"/>
    <w:rPr>
      <w:vertAlign w:val="superscript"/>
    </w:rPr>
  </w:style>
  <w:style w:type="paragraph" w:customStyle="1" w:styleId="Default">
    <w:name w:val="Default"/>
    <w:rsid w:val="00FF3815"/>
    <w:pPr>
      <w:autoSpaceDE w:val="0"/>
      <w:autoSpaceDN w:val="0"/>
      <w:adjustRightInd w:val="0"/>
    </w:pPr>
    <w:rPr>
      <w:rFonts w:ascii="Century Gothic" w:hAnsi="Century Gothic" w:cs="Century Gothic"/>
      <w:color w:val="000000"/>
    </w:rPr>
  </w:style>
  <w:style w:type="character" w:styleId="HTMLCite">
    <w:name w:val="HTML Cite"/>
    <w:basedOn w:val="DefaultParagraphFont"/>
    <w:uiPriority w:val="99"/>
    <w:semiHidden/>
    <w:unhideWhenUsed/>
    <w:rsid w:val="00ED1712"/>
    <w:rPr>
      <w:i w:val="0"/>
      <w:iCs w:val="0"/>
      <w:color w:val="006D21"/>
    </w:rPr>
  </w:style>
  <w:style w:type="character" w:styleId="Strong">
    <w:name w:val="Strong"/>
    <w:basedOn w:val="DefaultParagraphFont"/>
    <w:uiPriority w:val="22"/>
    <w:qFormat/>
    <w:rsid w:val="00ED1712"/>
    <w:rPr>
      <w:b/>
      <w:bCs/>
    </w:rPr>
  </w:style>
  <w:style w:type="character" w:customStyle="1" w:styleId="NoSpacingChar">
    <w:name w:val="No Spacing Char"/>
    <w:basedOn w:val="DefaultParagraphFont"/>
    <w:link w:val="NoSpacing"/>
    <w:uiPriority w:val="1"/>
    <w:rsid w:val="0045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822">
      <w:bodyDiv w:val="1"/>
      <w:marLeft w:val="0"/>
      <w:marRight w:val="0"/>
      <w:marTop w:val="0"/>
      <w:marBottom w:val="0"/>
      <w:divBdr>
        <w:top w:val="none" w:sz="0" w:space="0" w:color="auto"/>
        <w:left w:val="none" w:sz="0" w:space="0" w:color="auto"/>
        <w:bottom w:val="none" w:sz="0" w:space="0" w:color="auto"/>
        <w:right w:val="none" w:sz="0" w:space="0" w:color="auto"/>
      </w:divBdr>
      <w:divsChild>
        <w:div w:id="1910310445">
          <w:marLeft w:val="0"/>
          <w:marRight w:val="0"/>
          <w:marTop w:val="0"/>
          <w:marBottom w:val="0"/>
          <w:divBdr>
            <w:top w:val="none" w:sz="0" w:space="0" w:color="auto"/>
            <w:left w:val="none" w:sz="0" w:space="0" w:color="auto"/>
            <w:bottom w:val="none" w:sz="0" w:space="0" w:color="auto"/>
            <w:right w:val="none" w:sz="0" w:space="0" w:color="auto"/>
          </w:divBdr>
          <w:divsChild>
            <w:div w:id="1946687619">
              <w:marLeft w:val="0"/>
              <w:marRight w:val="0"/>
              <w:marTop w:val="0"/>
              <w:marBottom w:val="0"/>
              <w:divBdr>
                <w:top w:val="none" w:sz="0" w:space="0" w:color="auto"/>
                <w:left w:val="none" w:sz="0" w:space="0" w:color="auto"/>
                <w:bottom w:val="none" w:sz="0" w:space="0" w:color="auto"/>
                <w:right w:val="none" w:sz="0" w:space="0" w:color="auto"/>
              </w:divBdr>
              <w:divsChild>
                <w:div w:id="1272276722">
                  <w:marLeft w:val="0"/>
                  <w:marRight w:val="0"/>
                  <w:marTop w:val="0"/>
                  <w:marBottom w:val="0"/>
                  <w:divBdr>
                    <w:top w:val="none" w:sz="0" w:space="0" w:color="auto"/>
                    <w:left w:val="none" w:sz="0" w:space="0" w:color="auto"/>
                    <w:bottom w:val="none" w:sz="0" w:space="0" w:color="auto"/>
                    <w:right w:val="none" w:sz="0" w:space="0" w:color="auto"/>
                  </w:divBdr>
                  <w:divsChild>
                    <w:div w:id="318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56495">
      <w:bodyDiv w:val="1"/>
      <w:marLeft w:val="0"/>
      <w:marRight w:val="0"/>
      <w:marTop w:val="0"/>
      <w:marBottom w:val="0"/>
      <w:divBdr>
        <w:top w:val="none" w:sz="0" w:space="0" w:color="auto"/>
        <w:left w:val="none" w:sz="0" w:space="0" w:color="auto"/>
        <w:bottom w:val="none" w:sz="0" w:space="0" w:color="auto"/>
        <w:right w:val="none" w:sz="0" w:space="0" w:color="auto"/>
      </w:divBdr>
      <w:divsChild>
        <w:div w:id="1648634163">
          <w:marLeft w:val="0"/>
          <w:marRight w:val="0"/>
          <w:marTop w:val="0"/>
          <w:marBottom w:val="0"/>
          <w:divBdr>
            <w:top w:val="none" w:sz="0" w:space="0" w:color="auto"/>
            <w:left w:val="none" w:sz="0" w:space="0" w:color="auto"/>
            <w:bottom w:val="none" w:sz="0" w:space="0" w:color="auto"/>
            <w:right w:val="none" w:sz="0" w:space="0" w:color="auto"/>
          </w:divBdr>
          <w:divsChild>
            <w:div w:id="2105568449">
              <w:marLeft w:val="0"/>
              <w:marRight w:val="0"/>
              <w:marTop w:val="0"/>
              <w:marBottom w:val="0"/>
              <w:divBdr>
                <w:top w:val="none" w:sz="0" w:space="0" w:color="auto"/>
                <w:left w:val="none" w:sz="0" w:space="0" w:color="auto"/>
                <w:bottom w:val="none" w:sz="0" w:space="0" w:color="auto"/>
                <w:right w:val="none" w:sz="0" w:space="0" w:color="auto"/>
              </w:divBdr>
              <w:divsChild>
                <w:div w:id="493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38458">
      <w:bodyDiv w:val="1"/>
      <w:marLeft w:val="0"/>
      <w:marRight w:val="0"/>
      <w:marTop w:val="0"/>
      <w:marBottom w:val="0"/>
      <w:divBdr>
        <w:top w:val="none" w:sz="0" w:space="0" w:color="auto"/>
        <w:left w:val="none" w:sz="0" w:space="0" w:color="auto"/>
        <w:bottom w:val="none" w:sz="0" w:space="0" w:color="auto"/>
        <w:right w:val="none" w:sz="0" w:space="0" w:color="auto"/>
      </w:divBdr>
    </w:div>
    <w:div w:id="2083597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url=https://alittlemoreunderstanding.wordpress.com/2016/04/30/learning-to-listen/&amp;psig=AOvVaw33fjBTef-utisGhTrG_tGU&amp;ust=1580564871159000&amp;source=images&amp;cd=vfe&amp;ved=0CAIQjRxqFwoTCMjHro_9recCFQAAAAAdAAAAAB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E84C-37C8-4145-9B54-63182B687F65}">
  <ds:schemaRefs>
    <ds:schemaRef ds:uri="http://schemas.microsoft.com/sharepoint/v3/contenttype/forms"/>
  </ds:schemaRefs>
</ds:datastoreItem>
</file>

<file path=customXml/itemProps2.xml><?xml version="1.0" encoding="utf-8"?>
<ds:datastoreItem xmlns:ds="http://schemas.openxmlformats.org/officeDocument/2006/customXml" ds:itemID="{A7143299-3BF1-47BB-80F0-B342EA1B7A47}">
  <ds:schemaRefs>
    <ds:schemaRef ds:uri="http://purl.org/dc/terms/"/>
    <ds:schemaRef ds:uri="http://schemas.openxmlformats.org/package/2006/metadata/core-properties"/>
    <ds:schemaRef ds:uri="http://schemas.microsoft.com/office/2006/documentManagement/types"/>
    <ds:schemaRef ds:uri="http://purl.org/dc/dcmitype/"/>
    <ds:schemaRef ds:uri="31b41feb-6c80-46c0-8c69-0cc8fc873ec5"/>
    <ds:schemaRef ds:uri="http://purl.org/dc/elements/1.1/"/>
    <ds:schemaRef ds:uri="http://schemas.microsoft.com/office/2006/metadata/properties"/>
    <ds:schemaRef ds:uri="http://schemas.microsoft.com/office/infopath/2007/PartnerControls"/>
    <ds:schemaRef ds:uri="7d4b4291-b4a9-41dd-ae1a-c7fe1f5489b5"/>
    <ds:schemaRef ds:uri="http://www.w3.org/XML/1998/namespace"/>
  </ds:schemaRefs>
</ds:datastoreItem>
</file>

<file path=customXml/itemProps3.xml><?xml version="1.0" encoding="utf-8"?>
<ds:datastoreItem xmlns:ds="http://schemas.openxmlformats.org/officeDocument/2006/customXml" ds:itemID="{07CC4AB6-5674-47D0-9001-6F290F65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65806-03BA-47B7-A56D-39D1CE02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5172</Words>
  <Characters>29483</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Office1</cp:lastModifiedBy>
  <cp:revision>2</cp:revision>
  <cp:lastPrinted>2018-05-14T11:50:00Z</cp:lastPrinted>
  <dcterms:created xsi:type="dcterms:W3CDTF">2023-06-20T11:40:00Z</dcterms:created>
  <dcterms:modified xsi:type="dcterms:W3CDTF">2023-06-20T11:40:00Z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